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DC" w:rsidRPr="00767E96" w:rsidRDefault="008D34DC" w:rsidP="008D34DC">
      <w:pPr>
        <w:jc w:val="center"/>
        <w:rPr>
          <w:rFonts w:cs="Arial"/>
          <w:b/>
          <w:color w:val="007A3D"/>
        </w:rPr>
      </w:pPr>
      <w:r>
        <w:rPr>
          <w:b/>
          <w:spacing w:val="-3"/>
          <w:sz w:val="48"/>
        </w:rPr>
        <w:t>Solicitud</w:t>
      </w:r>
    </w:p>
    <w:p w:rsidR="00712ED0" w:rsidRPr="00767E96" w:rsidRDefault="00712ED0" w:rsidP="00712ED0">
      <w:pPr>
        <w:jc w:val="center"/>
        <w:rPr>
          <w:rFonts w:cs="Arial"/>
          <w:b/>
          <w:color w:val="007A3D"/>
        </w:rPr>
      </w:pPr>
      <w:r w:rsidRPr="00767E96">
        <w:rPr>
          <w:rFonts w:cs="Arial"/>
          <w:b/>
          <w:color w:val="007A3D"/>
        </w:rPr>
        <w:t>.</w:t>
      </w:r>
    </w:p>
    <w:p w:rsidR="00712ED0" w:rsidRPr="00767E96" w:rsidRDefault="00712ED0" w:rsidP="00712ED0">
      <w:pPr>
        <w:rPr>
          <w:rFonts w:cs="Arial"/>
          <w:b/>
          <w:szCs w:val="22"/>
        </w:rPr>
      </w:pPr>
    </w:p>
    <w:p w:rsidR="00712ED0" w:rsidRPr="001E505D" w:rsidRDefault="00712ED0" w:rsidP="001E505D">
      <w:pPr>
        <w:pStyle w:val="Ttulo1"/>
      </w:pPr>
    </w:p>
    <w:p w:rsidR="00712ED0" w:rsidRPr="00767E96" w:rsidRDefault="00712ED0" w:rsidP="00712ED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712ED0" w:rsidRPr="00692C96" w:rsidTr="00B652F9">
        <w:tc>
          <w:tcPr>
            <w:tcW w:w="3119" w:type="dxa"/>
            <w:shd w:val="clear" w:color="auto" w:fill="DBD3D3"/>
          </w:tcPr>
          <w:p w:rsidR="00712ED0" w:rsidRPr="00767E96" w:rsidRDefault="00B15281" w:rsidP="008D34DC">
            <w:pPr>
              <w:rPr>
                <w:rFonts w:cs="Arial"/>
                <w:spacing w:val="-3"/>
                <w:sz w:val="20"/>
              </w:rPr>
            </w:pPr>
            <w:r>
              <w:rPr>
                <w:rFonts w:cs="Arial"/>
                <w:b/>
                <w:spacing w:val="-3"/>
                <w:sz w:val="20"/>
              </w:rPr>
              <w:t>Organiz</w:t>
            </w:r>
            <w:r w:rsidR="008D34DC">
              <w:rPr>
                <w:rFonts w:cs="Arial"/>
                <w:b/>
                <w:spacing w:val="-3"/>
                <w:sz w:val="20"/>
              </w:rPr>
              <w:t>ation solicitante</w:t>
            </w:r>
            <w:r w:rsidR="00712ED0" w:rsidRPr="00767E96">
              <w:rPr>
                <w:rFonts w:cs="Arial"/>
                <w:spacing w:val="-3"/>
                <w:sz w:val="20"/>
              </w:rPr>
              <w:t xml:space="preserve"> (</w:t>
            </w:r>
            <w:r w:rsidR="008D34DC">
              <w:rPr>
                <w:rFonts w:cs="Arial"/>
                <w:spacing w:val="-3"/>
                <w:sz w:val="20"/>
              </w:rPr>
              <w:t>economicamente responsable</w:t>
            </w:r>
            <w:r w:rsidR="00712ED0" w:rsidRPr="00767E96">
              <w:rPr>
                <w:rFonts w:cs="Arial"/>
                <w:spacing w:val="-3"/>
                <w:sz w:val="20"/>
              </w:rPr>
              <w:t>):</w:t>
            </w:r>
          </w:p>
        </w:tc>
        <w:tc>
          <w:tcPr>
            <w:tcW w:w="6520" w:type="dxa"/>
            <w:vAlign w:val="center"/>
          </w:tcPr>
          <w:p w:rsidR="00712ED0" w:rsidRPr="008D34DC" w:rsidRDefault="008D34DC" w:rsidP="00B652F9">
            <w:pPr>
              <w:rPr>
                <w:rFonts w:cs="Arial"/>
                <w:spacing w:val="-3"/>
                <w:sz w:val="20"/>
                <w:highlight w:val="yellow"/>
                <w:lang w:val="es-BO"/>
              </w:rPr>
            </w:pPr>
            <w:r w:rsidRPr="008D34DC">
              <w:rPr>
                <w:rFonts w:cs="Arial"/>
                <w:spacing w:val="-3"/>
                <w:sz w:val="20"/>
                <w:highlight w:val="yellow"/>
                <w:lang w:val="es-BO"/>
              </w:rPr>
              <w:t>Asociación Danesa de Personas con Discapacidad - ADD</w:t>
            </w:r>
          </w:p>
        </w:tc>
      </w:tr>
      <w:tr w:rsidR="00712ED0" w:rsidRPr="00767E96" w:rsidTr="00762267">
        <w:tc>
          <w:tcPr>
            <w:tcW w:w="3119" w:type="dxa"/>
            <w:shd w:val="clear" w:color="auto" w:fill="DBD3D3"/>
          </w:tcPr>
          <w:p w:rsidR="00712ED0" w:rsidRPr="008D34DC" w:rsidRDefault="008D34DC" w:rsidP="00762267">
            <w:pPr>
              <w:jc w:val="both"/>
              <w:rPr>
                <w:rFonts w:cs="Arial"/>
                <w:b/>
                <w:spacing w:val="-3"/>
                <w:sz w:val="20"/>
              </w:rPr>
            </w:pPr>
            <w:r w:rsidRPr="008D34DC">
              <w:rPr>
                <w:rFonts w:cs="Arial"/>
                <w:b/>
                <w:spacing w:val="-3"/>
                <w:sz w:val="20"/>
              </w:rPr>
              <w:t>Persona de contacto</w:t>
            </w:r>
            <w:r w:rsidR="00712ED0" w:rsidRPr="008D34DC">
              <w:rPr>
                <w:rFonts w:cs="Arial"/>
                <w:b/>
                <w:spacing w:val="-3"/>
                <w:sz w:val="20"/>
              </w:rPr>
              <w:t xml:space="preserve"> </w:t>
            </w:r>
          </w:p>
          <w:p w:rsidR="00712ED0" w:rsidRPr="008D34DC" w:rsidRDefault="00712ED0" w:rsidP="00762267">
            <w:pPr>
              <w:jc w:val="both"/>
              <w:rPr>
                <w:rFonts w:cs="Arial"/>
                <w:b/>
                <w:spacing w:val="-3"/>
                <w:sz w:val="20"/>
              </w:rPr>
            </w:pPr>
          </w:p>
        </w:tc>
        <w:tc>
          <w:tcPr>
            <w:tcW w:w="6520" w:type="dxa"/>
          </w:tcPr>
          <w:p w:rsidR="00712ED0" w:rsidRPr="002D674A" w:rsidRDefault="00712ED0" w:rsidP="00762267">
            <w:pPr>
              <w:jc w:val="both"/>
              <w:rPr>
                <w:rFonts w:cs="Arial"/>
                <w:spacing w:val="-3"/>
                <w:sz w:val="20"/>
              </w:rPr>
            </w:pPr>
            <w:r w:rsidRPr="002D674A">
              <w:rPr>
                <w:rFonts w:cs="Arial"/>
                <w:spacing w:val="-3"/>
                <w:sz w:val="20"/>
              </w:rPr>
              <w:t>Navn:</w:t>
            </w:r>
            <w:r w:rsidR="008D34DC">
              <w:rPr>
                <w:rFonts w:cs="Arial"/>
                <w:spacing w:val="-3"/>
                <w:sz w:val="20"/>
              </w:rPr>
              <w:t xml:space="preserve"> Henry Lind</w:t>
            </w:r>
          </w:p>
          <w:p w:rsidR="00712ED0" w:rsidRPr="002D674A" w:rsidRDefault="00712ED0" w:rsidP="00762267">
            <w:pPr>
              <w:jc w:val="both"/>
              <w:rPr>
                <w:rFonts w:cs="Arial"/>
                <w:spacing w:val="-3"/>
                <w:sz w:val="20"/>
              </w:rPr>
            </w:pPr>
            <w:r w:rsidRPr="002D674A">
              <w:rPr>
                <w:rFonts w:cs="Arial"/>
                <w:spacing w:val="-3"/>
                <w:sz w:val="20"/>
              </w:rPr>
              <w:t>E-mailadresse:</w:t>
            </w:r>
            <w:r w:rsidR="008D34DC">
              <w:rPr>
                <w:rFonts w:cs="Arial"/>
                <w:spacing w:val="-3"/>
                <w:sz w:val="20"/>
              </w:rPr>
              <w:t xml:space="preserve"> henry@danskhandicapforbund.dk</w:t>
            </w:r>
          </w:p>
          <w:p w:rsidR="00712ED0" w:rsidRPr="002D674A" w:rsidRDefault="00712ED0" w:rsidP="00762267">
            <w:pPr>
              <w:jc w:val="both"/>
              <w:rPr>
                <w:rFonts w:cs="Arial"/>
                <w:spacing w:val="-3"/>
                <w:sz w:val="20"/>
              </w:rPr>
            </w:pPr>
            <w:r w:rsidRPr="002D674A">
              <w:rPr>
                <w:rFonts w:cs="Arial"/>
                <w:spacing w:val="-3"/>
                <w:sz w:val="20"/>
              </w:rPr>
              <w:t>Telefon nr.:</w:t>
            </w:r>
            <w:r w:rsidR="008D34DC">
              <w:rPr>
                <w:rFonts w:cs="Arial"/>
                <w:spacing w:val="-3"/>
                <w:sz w:val="20"/>
              </w:rPr>
              <w:t xml:space="preserve"> (45) 50194721</w:t>
            </w:r>
          </w:p>
        </w:tc>
      </w:tr>
      <w:tr w:rsidR="00712ED0" w:rsidRPr="00767E96" w:rsidTr="00B652F9">
        <w:tc>
          <w:tcPr>
            <w:tcW w:w="3119" w:type="dxa"/>
            <w:shd w:val="clear" w:color="auto" w:fill="DBD3D3"/>
          </w:tcPr>
          <w:p w:rsidR="00442AC7" w:rsidRPr="00904B5A" w:rsidRDefault="008D34DC" w:rsidP="00442AC7">
            <w:pPr>
              <w:rPr>
                <w:rFonts w:cs="Arial"/>
                <w:b/>
                <w:spacing w:val="-3"/>
                <w:sz w:val="20"/>
              </w:rPr>
            </w:pPr>
            <w:r>
              <w:rPr>
                <w:rFonts w:cs="Arial"/>
                <w:b/>
                <w:spacing w:val="-3"/>
                <w:sz w:val="20"/>
              </w:rPr>
              <w:t>Otros socios daneses</w:t>
            </w:r>
            <w:r w:rsidR="00442AC7" w:rsidRPr="00904B5A">
              <w:rPr>
                <w:rFonts w:cs="Arial"/>
                <w:b/>
                <w:spacing w:val="-3"/>
                <w:sz w:val="20"/>
              </w:rPr>
              <w:t>:</w:t>
            </w:r>
          </w:p>
          <w:p w:rsidR="00712ED0" w:rsidRPr="00767E96" w:rsidRDefault="00712ED0" w:rsidP="00762267">
            <w:pPr>
              <w:rPr>
                <w:rFonts w:cs="Arial"/>
                <w:spacing w:val="-3"/>
                <w:sz w:val="20"/>
              </w:rPr>
            </w:pPr>
          </w:p>
        </w:tc>
        <w:tc>
          <w:tcPr>
            <w:tcW w:w="6520" w:type="dxa"/>
            <w:vAlign w:val="center"/>
          </w:tcPr>
          <w:p w:rsidR="00712ED0" w:rsidRPr="002D674A" w:rsidRDefault="008D34DC" w:rsidP="00B652F9">
            <w:pPr>
              <w:rPr>
                <w:rFonts w:cs="Arial"/>
                <w:spacing w:val="-3"/>
                <w:sz w:val="20"/>
                <w:highlight w:val="yellow"/>
              </w:rPr>
            </w:pPr>
            <w:r>
              <w:rPr>
                <w:rFonts w:cs="Arial"/>
                <w:spacing w:val="-3"/>
                <w:sz w:val="20"/>
                <w:highlight w:val="yellow"/>
              </w:rPr>
              <w:t>Parasport Dinamarca</w:t>
            </w:r>
          </w:p>
        </w:tc>
      </w:tr>
      <w:tr w:rsidR="00712ED0" w:rsidRPr="00767E96" w:rsidTr="00B652F9">
        <w:tc>
          <w:tcPr>
            <w:tcW w:w="3119" w:type="dxa"/>
            <w:shd w:val="clear" w:color="auto" w:fill="DBD3D3"/>
          </w:tcPr>
          <w:p w:rsidR="00712ED0" w:rsidRPr="00767E96" w:rsidRDefault="008D34DC" w:rsidP="00762267">
            <w:pPr>
              <w:rPr>
                <w:rFonts w:cs="Arial"/>
                <w:b/>
                <w:spacing w:val="-3"/>
                <w:sz w:val="20"/>
              </w:rPr>
            </w:pPr>
            <w:r>
              <w:rPr>
                <w:rFonts w:cs="Arial"/>
                <w:b/>
                <w:spacing w:val="-3"/>
                <w:sz w:val="20"/>
              </w:rPr>
              <w:t>Socios en Bolivia</w:t>
            </w:r>
            <w:r w:rsidR="00442AC7">
              <w:rPr>
                <w:rFonts w:cs="Arial"/>
                <w:b/>
                <w:spacing w:val="-3"/>
                <w:sz w:val="20"/>
              </w:rPr>
              <w:t>:</w:t>
            </w:r>
          </w:p>
          <w:p w:rsidR="00712ED0" w:rsidRPr="00767E96" w:rsidRDefault="00712ED0" w:rsidP="00762267">
            <w:pPr>
              <w:rPr>
                <w:rFonts w:cs="Arial"/>
                <w:b/>
                <w:spacing w:val="-3"/>
                <w:sz w:val="20"/>
              </w:rPr>
            </w:pPr>
          </w:p>
        </w:tc>
        <w:tc>
          <w:tcPr>
            <w:tcW w:w="6520" w:type="dxa"/>
            <w:vAlign w:val="center"/>
          </w:tcPr>
          <w:p w:rsidR="00712ED0" w:rsidRPr="002D674A" w:rsidRDefault="008D34DC" w:rsidP="00B652F9">
            <w:pPr>
              <w:rPr>
                <w:rFonts w:cs="Arial"/>
                <w:spacing w:val="-3"/>
                <w:sz w:val="20"/>
                <w:highlight w:val="yellow"/>
              </w:rPr>
            </w:pPr>
            <w:r>
              <w:rPr>
                <w:rFonts w:cs="Arial"/>
                <w:spacing w:val="-3"/>
                <w:sz w:val="20"/>
                <w:highlight w:val="yellow"/>
              </w:rPr>
              <w:t>COPABOL (responsable) FEBODEIN, FEBODEC, FEDEBOISO</w:t>
            </w:r>
          </w:p>
        </w:tc>
      </w:tr>
    </w:tbl>
    <w:p w:rsidR="00712ED0" w:rsidRDefault="00712ED0" w:rsidP="00712ED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895"/>
        <w:gridCol w:w="2499"/>
      </w:tblGrid>
      <w:tr w:rsidR="00B756D3" w:rsidRPr="007B4919" w:rsidTr="00B652F9">
        <w:tc>
          <w:tcPr>
            <w:tcW w:w="3119" w:type="dxa"/>
            <w:shd w:val="clear" w:color="auto" w:fill="DBD3D3"/>
          </w:tcPr>
          <w:p w:rsidR="00B756D3" w:rsidRDefault="00B756D3" w:rsidP="00DB6631">
            <w:pPr>
              <w:rPr>
                <w:rFonts w:cs="Arial"/>
                <w:spacing w:val="-3"/>
                <w:sz w:val="20"/>
              </w:rPr>
            </w:pPr>
            <w:r>
              <w:rPr>
                <w:rFonts w:cs="Arial"/>
                <w:b/>
                <w:spacing w:val="-3"/>
                <w:sz w:val="20"/>
              </w:rPr>
              <w:t>T</w:t>
            </w:r>
            <w:r w:rsidRPr="00AF5A7F">
              <w:rPr>
                <w:rFonts w:cs="Arial"/>
                <w:b/>
                <w:spacing w:val="-3"/>
                <w:sz w:val="20"/>
              </w:rPr>
              <w:t>it</w:t>
            </w:r>
            <w:r w:rsidR="008D34DC">
              <w:rPr>
                <w:rFonts w:cs="Arial"/>
                <w:b/>
                <w:spacing w:val="-3"/>
                <w:sz w:val="20"/>
              </w:rPr>
              <w:t>ulo</w:t>
            </w:r>
            <w:r>
              <w:rPr>
                <w:rFonts w:cs="Arial"/>
                <w:b/>
                <w:spacing w:val="-3"/>
                <w:sz w:val="20"/>
              </w:rPr>
              <w:t xml:space="preserve">: </w:t>
            </w:r>
          </w:p>
          <w:p w:rsidR="00B756D3" w:rsidRDefault="00B756D3" w:rsidP="00DB6631">
            <w:pPr>
              <w:rPr>
                <w:rFonts w:cs="Arial"/>
                <w:b/>
                <w:spacing w:val="-3"/>
                <w:sz w:val="20"/>
              </w:rPr>
            </w:pPr>
          </w:p>
        </w:tc>
        <w:tc>
          <w:tcPr>
            <w:tcW w:w="6520" w:type="dxa"/>
            <w:gridSpan w:val="3"/>
            <w:vAlign w:val="center"/>
          </w:tcPr>
          <w:p w:rsidR="00B756D3" w:rsidRPr="00CD586D" w:rsidRDefault="008D34DC" w:rsidP="00B652F9">
            <w:pPr>
              <w:rPr>
                <w:rFonts w:cs="Arial"/>
                <w:spacing w:val="-3"/>
                <w:sz w:val="20"/>
              </w:rPr>
            </w:pPr>
            <w:r>
              <w:rPr>
                <w:rFonts w:cs="Arial"/>
                <w:spacing w:val="-3"/>
                <w:sz w:val="20"/>
              </w:rPr>
              <w:t>COPABOL II</w:t>
            </w:r>
          </w:p>
        </w:tc>
      </w:tr>
      <w:tr w:rsidR="00B756D3" w:rsidRPr="007B4919" w:rsidTr="00B652F9">
        <w:tc>
          <w:tcPr>
            <w:tcW w:w="3119" w:type="dxa"/>
            <w:shd w:val="clear" w:color="auto" w:fill="DBD3D3"/>
          </w:tcPr>
          <w:p w:rsidR="00B756D3" w:rsidRDefault="008D34DC" w:rsidP="00DB6631">
            <w:pPr>
              <w:rPr>
                <w:rFonts w:cs="Arial"/>
                <w:b/>
                <w:spacing w:val="-3"/>
                <w:sz w:val="20"/>
              </w:rPr>
            </w:pPr>
            <w:r>
              <w:rPr>
                <w:rFonts w:cs="Arial"/>
                <w:b/>
                <w:spacing w:val="-3"/>
                <w:sz w:val="20"/>
              </w:rPr>
              <w:t>Pais</w:t>
            </w:r>
            <w:r w:rsidR="00B756D3">
              <w:rPr>
                <w:rFonts w:cs="Arial"/>
                <w:b/>
                <w:spacing w:val="-3"/>
                <w:sz w:val="20"/>
              </w:rPr>
              <w:t xml:space="preserve">: </w:t>
            </w:r>
          </w:p>
          <w:p w:rsidR="00B756D3" w:rsidRPr="00AB0446" w:rsidRDefault="00B756D3" w:rsidP="00DB6631">
            <w:pPr>
              <w:rPr>
                <w:rFonts w:cs="Arial"/>
                <w:b/>
                <w:spacing w:val="-3"/>
                <w:sz w:val="20"/>
              </w:rPr>
            </w:pPr>
          </w:p>
        </w:tc>
        <w:tc>
          <w:tcPr>
            <w:tcW w:w="6520" w:type="dxa"/>
            <w:gridSpan w:val="3"/>
            <w:vAlign w:val="center"/>
          </w:tcPr>
          <w:p w:rsidR="00B756D3" w:rsidRPr="00CD586D" w:rsidRDefault="008D34DC" w:rsidP="00B652F9">
            <w:pPr>
              <w:rPr>
                <w:rFonts w:cs="Arial"/>
                <w:spacing w:val="-3"/>
                <w:sz w:val="20"/>
              </w:rPr>
            </w:pPr>
            <w:r>
              <w:rPr>
                <w:rFonts w:cs="Arial"/>
                <w:spacing w:val="-3"/>
                <w:sz w:val="20"/>
              </w:rPr>
              <w:t>Bolivia</w:t>
            </w:r>
          </w:p>
        </w:tc>
      </w:tr>
      <w:tr w:rsidR="00B756D3" w:rsidRPr="007B4919" w:rsidTr="00DB6631">
        <w:tc>
          <w:tcPr>
            <w:tcW w:w="3119" w:type="dxa"/>
            <w:shd w:val="clear" w:color="auto" w:fill="DBD3D3"/>
          </w:tcPr>
          <w:p w:rsidR="00B756D3" w:rsidRDefault="00B756D3" w:rsidP="00DB6631">
            <w:pPr>
              <w:rPr>
                <w:rFonts w:cs="Arial"/>
                <w:b/>
                <w:spacing w:val="-3"/>
                <w:sz w:val="20"/>
              </w:rPr>
            </w:pPr>
            <w:r>
              <w:rPr>
                <w:rFonts w:cs="Arial"/>
                <w:b/>
                <w:spacing w:val="-3"/>
                <w:sz w:val="20"/>
              </w:rPr>
              <w:t>Per</w:t>
            </w:r>
            <w:r w:rsidR="008D34DC">
              <w:rPr>
                <w:rFonts w:cs="Arial"/>
                <w:b/>
                <w:spacing w:val="-3"/>
                <w:sz w:val="20"/>
              </w:rPr>
              <w:t>íodo</w:t>
            </w:r>
            <w:r>
              <w:rPr>
                <w:rFonts w:cs="Arial"/>
                <w:b/>
                <w:spacing w:val="-3"/>
                <w:sz w:val="20"/>
              </w:rPr>
              <w:t>:</w:t>
            </w:r>
          </w:p>
          <w:p w:rsidR="00B756D3" w:rsidRDefault="00B756D3" w:rsidP="00DB6631">
            <w:pPr>
              <w:rPr>
                <w:rFonts w:cs="Arial"/>
                <w:b/>
                <w:spacing w:val="-3"/>
                <w:sz w:val="20"/>
              </w:rPr>
            </w:pPr>
          </w:p>
        </w:tc>
        <w:tc>
          <w:tcPr>
            <w:tcW w:w="2126" w:type="dxa"/>
          </w:tcPr>
          <w:p w:rsidR="00B756D3" w:rsidRDefault="008D34DC" w:rsidP="00DB6631">
            <w:pPr>
              <w:jc w:val="both"/>
              <w:rPr>
                <w:rFonts w:cs="Arial"/>
                <w:spacing w:val="-3"/>
                <w:sz w:val="20"/>
              </w:rPr>
            </w:pPr>
            <w:r>
              <w:rPr>
                <w:rFonts w:cs="Arial"/>
                <w:b/>
                <w:spacing w:val="-3"/>
                <w:sz w:val="20"/>
              </w:rPr>
              <w:t>Fecha de inicio</w:t>
            </w:r>
            <w:r w:rsidR="00B756D3" w:rsidRPr="00576CBF">
              <w:rPr>
                <w:rFonts w:cs="Arial"/>
                <w:spacing w:val="-3"/>
                <w:sz w:val="20"/>
              </w:rPr>
              <w:t xml:space="preserve">: </w:t>
            </w:r>
          </w:p>
          <w:sdt>
            <w:sdtPr>
              <w:rPr>
                <w:rFonts w:cs="Arial"/>
                <w:spacing w:val="-3"/>
                <w:sz w:val="18"/>
              </w:rPr>
              <w:id w:val="980576308"/>
              <w:placeholder>
                <w:docPart w:val="41880C48CAC747D9878835C24FB3BFDB"/>
              </w:placeholder>
              <w:date w:fullDate="2020-05-01T00:00:00Z">
                <w:dateFormat w:val="dd-MM-yyyy"/>
                <w:lid w:val="da-DK"/>
                <w:storeMappedDataAs w:val="dateTime"/>
                <w:calendar w:val="gregorian"/>
              </w:date>
            </w:sdtPr>
            <w:sdtEndPr/>
            <w:sdtContent>
              <w:p w:rsidR="00442AC7" w:rsidRPr="00442AC7" w:rsidRDefault="008D34DC" w:rsidP="00DB6631">
                <w:pPr>
                  <w:jc w:val="both"/>
                  <w:rPr>
                    <w:rFonts w:cs="Arial"/>
                    <w:spacing w:val="-3"/>
                    <w:sz w:val="18"/>
                  </w:rPr>
                </w:pPr>
                <w:r>
                  <w:rPr>
                    <w:rFonts w:cs="Arial"/>
                    <w:spacing w:val="-3"/>
                    <w:sz w:val="18"/>
                  </w:rPr>
                  <w:t>01-05-2020</w:t>
                </w:r>
              </w:p>
            </w:sdtContent>
          </w:sdt>
        </w:tc>
        <w:tc>
          <w:tcPr>
            <w:tcW w:w="1895" w:type="dxa"/>
          </w:tcPr>
          <w:p w:rsidR="00B756D3" w:rsidRDefault="008D34DC" w:rsidP="00DB6631">
            <w:pPr>
              <w:jc w:val="both"/>
              <w:rPr>
                <w:rFonts w:cs="Arial"/>
                <w:spacing w:val="-3"/>
                <w:sz w:val="20"/>
              </w:rPr>
            </w:pPr>
            <w:r>
              <w:rPr>
                <w:rFonts w:cs="Arial"/>
                <w:b/>
                <w:spacing w:val="-3"/>
                <w:sz w:val="20"/>
              </w:rPr>
              <w:t>Fecha de conclucion</w:t>
            </w:r>
            <w:r w:rsidR="00B756D3" w:rsidRPr="00576CBF">
              <w:rPr>
                <w:rFonts w:cs="Arial"/>
                <w:spacing w:val="-3"/>
                <w:sz w:val="20"/>
              </w:rPr>
              <w:t xml:space="preserve">: </w:t>
            </w:r>
          </w:p>
          <w:sdt>
            <w:sdtPr>
              <w:rPr>
                <w:rFonts w:cs="Arial"/>
                <w:spacing w:val="-3"/>
                <w:sz w:val="18"/>
              </w:rPr>
              <w:id w:val="-698630291"/>
              <w:placeholder>
                <w:docPart w:val="3623955E6DE24A2A99D8857A2BB91CAA"/>
              </w:placeholder>
              <w:date w:fullDate="2023-04-30T00:00:00Z">
                <w:dateFormat w:val="dd-MM-yyyy"/>
                <w:lid w:val="da-DK"/>
                <w:storeMappedDataAs w:val="dateTime"/>
                <w:calendar w:val="gregorian"/>
              </w:date>
            </w:sdtPr>
            <w:sdtEndPr/>
            <w:sdtContent>
              <w:p w:rsidR="00442AC7" w:rsidRPr="00442AC7" w:rsidRDefault="008D34DC" w:rsidP="00DB6631">
                <w:pPr>
                  <w:jc w:val="both"/>
                  <w:rPr>
                    <w:rFonts w:cs="Arial"/>
                    <w:spacing w:val="-3"/>
                    <w:sz w:val="18"/>
                  </w:rPr>
                </w:pPr>
                <w:r>
                  <w:rPr>
                    <w:rFonts w:cs="Arial"/>
                    <w:spacing w:val="-3"/>
                    <w:sz w:val="18"/>
                  </w:rPr>
                  <w:t>30-04-2023</w:t>
                </w:r>
              </w:p>
            </w:sdtContent>
          </w:sdt>
        </w:tc>
        <w:tc>
          <w:tcPr>
            <w:tcW w:w="2499" w:type="dxa"/>
          </w:tcPr>
          <w:p w:rsidR="00B756D3" w:rsidRDefault="008D34DC" w:rsidP="008D34DC">
            <w:pPr>
              <w:jc w:val="both"/>
              <w:rPr>
                <w:rFonts w:cs="Arial"/>
                <w:spacing w:val="-3"/>
                <w:sz w:val="20"/>
              </w:rPr>
            </w:pPr>
            <w:r>
              <w:rPr>
                <w:rFonts w:cs="Arial"/>
                <w:spacing w:val="-3"/>
                <w:sz w:val="20"/>
              </w:rPr>
              <w:t>Cantidad de meses</w:t>
            </w:r>
            <w:r w:rsidR="00B756D3" w:rsidRPr="00576CBF">
              <w:rPr>
                <w:rFonts w:cs="Arial"/>
                <w:spacing w:val="-3"/>
                <w:sz w:val="20"/>
              </w:rPr>
              <w:t>:</w:t>
            </w:r>
          </w:p>
          <w:p w:rsidR="008D34DC" w:rsidRPr="00576CBF" w:rsidRDefault="008D34DC" w:rsidP="008D34DC">
            <w:pPr>
              <w:jc w:val="both"/>
              <w:rPr>
                <w:rFonts w:cs="Arial"/>
                <w:spacing w:val="-3"/>
                <w:sz w:val="20"/>
              </w:rPr>
            </w:pPr>
            <w:r>
              <w:rPr>
                <w:rFonts w:cs="Arial"/>
                <w:spacing w:val="-3"/>
                <w:sz w:val="20"/>
              </w:rPr>
              <w:t>36</w:t>
            </w:r>
          </w:p>
        </w:tc>
      </w:tr>
      <w:tr w:rsidR="00B756D3" w:rsidRPr="00AF5A7F" w:rsidTr="00DB6631">
        <w:tc>
          <w:tcPr>
            <w:tcW w:w="3119" w:type="dxa"/>
            <w:tcBorders>
              <w:top w:val="single" w:sz="4" w:space="0" w:color="auto"/>
            </w:tcBorders>
            <w:shd w:val="clear" w:color="auto" w:fill="DBD3D3"/>
          </w:tcPr>
          <w:p w:rsidR="00B756D3" w:rsidRDefault="008D34DC" w:rsidP="00DB6631">
            <w:pPr>
              <w:rPr>
                <w:rFonts w:cs="Arial"/>
                <w:b/>
                <w:spacing w:val="-3"/>
                <w:sz w:val="20"/>
              </w:rPr>
            </w:pPr>
            <w:r>
              <w:rPr>
                <w:rFonts w:cs="Arial"/>
                <w:b/>
                <w:spacing w:val="-3"/>
                <w:sz w:val="20"/>
              </w:rPr>
              <w:t>Monto</w:t>
            </w:r>
            <w:r w:rsidR="00B756D3">
              <w:rPr>
                <w:rFonts w:cs="Arial"/>
                <w:b/>
                <w:spacing w:val="-3"/>
                <w:sz w:val="20"/>
              </w:rPr>
              <w:t>:</w:t>
            </w:r>
          </w:p>
          <w:p w:rsidR="00B756D3" w:rsidRPr="002422D6" w:rsidRDefault="00B756D3" w:rsidP="00DB6631">
            <w:pPr>
              <w:rPr>
                <w:rFonts w:cs="Arial"/>
                <w:b/>
                <w:spacing w:val="-3"/>
                <w:sz w:val="20"/>
              </w:rPr>
            </w:pPr>
          </w:p>
        </w:tc>
        <w:tc>
          <w:tcPr>
            <w:tcW w:w="2126" w:type="dxa"/>
            <w:tcBorders>
              <w:top w:val="single" w:sz="4" w:space="0" w:color="auto"/>
            </w:tcBorders>
          </w:tcPr>
          <w:p w:rsidR="00B756D3" w:rsidRPr="00971D19" w:rsidRDefault="008D34DC" w:rsidP="00DB6631">
            <w:pPr>
              <w:jc w:val="both"/>
              <w:rPr>
                <w:rFonts w:cs="Arial"/>
                <w:b/>
                <w:spacing w:val="-3"/>
                <w:sz w:val="20"/>
              </w:rPr>
            </w:pPr>
            <w:r>
              <w:rPr>
                <w:rFonts w:cs="Arial"/>
                <w:b/>
                <w:spacing w:val="-3"/>
                <w:sz w:val="20"/>
              </w:rPr>
              <w:t>Monto soliticitado</w:t>
            </w:r>
            <w:r w:rsidR="00971D19" w:rsidRPr="00971D19">
              <w:rPr>
                <w:rFonts w:cs="Arial"/>
                <w:b/>
                <w:spacing w:val="-3"/>
                <w:sz w:val="20"/>
              </w:rPr>
              <w:t>:</w:t>
            </w:r>
          </w:p>
          <w:p w:rsidR="00B756D3" w:rsidRPr="00CD586D" w:rsidRDefault="00B756D3" w:rsidP="00DB6631">
            <w:pPr>
              <w:jc w:val="both"/>
              <w:rPr>
                <w:rFonts w:cs="Arial"/>
                <w:spacing w:val="-3"/>
                <w:sz w:val="20"/>
              </w:rPr>
            </w:pPr>
            <w:r w:rsidRPr="00CD586D">
              <w:rPr>
                <w:rFonts w:cs="Arial"/>
                <w:spacing w:val="-3"/>
                <w:sz w:val="20"/>
              </w:rPr>
              <w:t>Kr.</w:t>
            </w:r>
            <w:r w:rsidR="00971D19">
              <w:rPr>
                <w:rFonts w:cs="Arial"/>
                <w:spacing w:val="-3"/>
                <w:sz w:val="20"/>
              </w:rPr>
              <w:t xml:space="preserve"> </w:t>
            </w:r>
          </w:p>
        </w:tc>
        <w:tc>
          <w:tcPr>
            <w:tcW w:w="4394" w:type="dxa"/>
            <w:gridSpan w:val="2"/>
            <w:tcBorders>
              <w:top w:val="single" w:sz="4" w:space="0" w:color="auto"/>
            </w:tcBorders>
          </w:tcPr>
          <w:p w:rsidR="00B756D3" w:rsidRPr="00CD586D" w:rsidRDefault="00B756D3" w:rsidP="00DB6631">
            <w:pPr>
              <w:jc w:val="both"/>
              <w:rPr>
                <w:rFonts w:cs="Arial"/>
                <w:spacing w:val="-3"/>
                <w:sz w:val="20"/>
              </w:rPr>
            </w:pPr>
            <w:r>
              <w:rPr>
                <w:rFonts w:cs="Arial"/>
                <w:spacing w:val="-3"/>
                <w:sz w:val="20"/>
              </w:rPr>
              <w:t xml:space="preserve"> </w:t>
            </w:r>
          </w:p>
        </w:tc>
      </w:tr>
      <w:tr w:rsidR="00B756D3" w:rsidRPr="008D34DC" w:rsidTr="00DB6631">
        <w:tc>
          <w:tcPr>
            <w:tcW w:w="3119" w:type="dxa"/>
            <w:tcBorders>
              <w:top w:val="single" w:sz="4" w:space="0" w:color="auto"/>
            </w:tcBorders>
            <w:shd w:val="clear" w:color="auto" w:fill="DBD3D3"/>
          </w:tcPr>
          <w:p w:rsidR="00B756D3" w:rsidRPr="008D34DC" w:rsidRDefault="008D34DC" w:rsidP="00DB6631">
            <w:pPr>
              <w:rPr>
                <w:rFonts w:cs="Arial"/>
                <w:b/>
                <w:spacing w:val="-3"/>
                <w:sz w:val="20"/>
                <w:lang w:val="es-BO"/>
              </w:rPr>
            </w:pPr>
            <w:r w:rsidRPr="008D34DC">
              <w:rPr>
                <w:rFonts w:cs="Arial"/>
                <w:b/>
                <w:spacing w:val="-3"/>
                <w:sz w:val="20"/>
                <w:lang w:val="es-BO"/>
              </w:rPr>
              <w:t>Firma de responsable de la organización:</w:t>
            </w:r>
          </w:p>
          <w:p w:rsidR="00B756D3" w:rsidRPr="008D34DC" w:rsidRDefault="00B756D3" w:rsidP="00DB6631">
            <w:pPr>
              <w:rPr>
                <w:rFonts w:cs="Arial"/>
                <w:spacing w:val="-3"/>
                <w:sz w:val="20"/>
                <w:lang w:val="es-BO"/>
              </w:rPr>
            </w:pPr>
          </w:p>
          <w:p w:rsidR="00B756D3" w:rsidRPr="008D34DC" w:rsidRDefault="00B756D3" w:rsidP="000F39AA">
            <w:pPr>
              <w:rPr>
                <w:rFonts w:cs="Arial"/>
                <w:spacing w:val="-3"/>
                <w:sz w:val="20"/>
                <w:lang w:val="es-BO"/>
              </w:rPr>
            </w:pPr>
          </w:p>
        </w:tc>
        <w:tc>
          <w:tcPr>
            <w:tcW w:w="6520" w:type="dxa"/>
            <w:gridSpan w:val="3"/>
            <w:tcBorders>
              <w:top w:val="single" w:sz="4" w:space="0" w:color="auto"/>
            </w:tcBorders>
          </w:tcPr>
          <w:p w:rsidR="00B756D3" w:rsidRPr="008D34DC" w:rsidRDefault="00B756D3" w:rsidP="00DB6631">
            <w:pPr>
              <w:rPr>
                <w:rFonts w:cs="Arial"/>
                <w:spacing w:val="-3"/>
                <w:sz w:val="20"/>
                <w:lang w:val="es-BO"/>
              </w:rPr>
            </w:pPr>
          </w:p>
          <w:tbl>
            <w:tblPr>
              <w:tblStyle w:val="Tablaconcuadrcula"/>
              <w:tblW w:w="0" w:type="auto"/>
              <w:tblLayout w:type="fixed"/>
              <w:tblLook w:val="04A0" w:firstRow="1" w:lastRow="0" w:firstColumn="1" w:lastColumn="0" w:noHBand="0" w:noVBand="1"/>
            </w:tblPr>
            <w:tblGrid>
              <w:gridCol w:w="2018"/>
              <w:gridCol w:w="709"/>
              <w:gridCol w:w="3562"/>
            </w:tblGrid>
            <w:tr w:rsidR="00B652F9" w:rsidRPr="00904B5A" w:rsidTr="00B652F9">
              <w:tc>
                <w:tcPr>
                  <w:tcW w:w="2018" w:type="dxa"/>
                  <w:tcBorders>
                    <w:top w:val="nil"/>
                    <w:left w:val="nil"/>
                    <w:right w:val="nil"/>
                  </w:tcBorders>
                </w:tcPr>
                <w:p w:rsidR="00B652F9" w:rsidRPr="00904B5A" w:rsidRDefault="009E2EEA" w:rsidP="00B652F9">
                  <w:pPr>
                    <w:spacing w:before="800"/>
                    <w:jc w:val="both"/>
                    <w:rPr>
                      <w:rFonts w:cs="Arial"/>
                      <w:spacing w:val="-3"/>
                      <w:sz w:val="20"/>
                    </w:rPr>
                  </w:pPr>
                  <w:sdt>
                    <w:sdtPr>
                      <w:rPr>
                        <w:rFonts w:cs="Arial"/>
                        <w:spacing w:val="-3"/>
                        <w:sz w:val="20"/>
                      </w:rPr>
                      <w:id w:val="1397555447"/>
                      <w:placeholder>
                        <w:docPart w:val="C80713F9CDD341FFBEEEC392968B2890"/>
                      </w:placeholder>
                      <w:showingPlcHdr/>
                      <w:date>
                        <w:dateFormat w:val="dd-MM-yyyy"/>
                        <w:lid w:val="da-DK"/>
                        <w:storeMappedDataAs w:val="dateTime"/>
                        <w:calendar w:val="gregorian"/>
                      </w:date>
                    </w:sdtPr>
                    <w:sdtEndPr/>
                    <w:sdtContent>
                      <w:r w:rsidR="00B652F9" w:rsidRPr="00904B5A">
                        <w:rPr>
                          <w:rStyle w:val="Textodelmarcadordeposicin"/>
                          <w:rFonts w:eastAsiaTheme="minorHAnsi" w:cs="Arial"/>
                          <w:sz w:val="20"/>
                        </w:rPr>
                        <w:t>Klik her for at angive en dato.</w:t>
                      </w:r>
                    </w:sdtContent>
                  </w:sdt>
                </w:p>
              </w:tc>
              <w:tc>
                <w:tcPr>
                  <w:tcW w:w="709" w:type="dxa"/>
                  <w:tcBorders>
                    <w:top w:val="nil"/>
                    <w:left w:val="nil"/>
                    <w:bottom w:val="nil"/>
                    <w:right w:val="nil"/>
                  </w:tcBorders>
                </w:tcPr>
                <w:p w:rsidR="00B652F9" w:rsidRPr="00904B5A" w:rsidRDefault="00B652F9" w:rsidP="00B652F9">
                  <w:pPr>
                    <w:rPr>
                      <w:rFonts w:cs="Arial"/>
                      <w:spacing w:val="-3"/>
                      <w:sz w:val="20"/>
                    </w:rPr>
                  </w:pPr>
                </w:p>
              </w:tc>
              <w:tc>
                <w:tcPr>
                  <w:tcW w:w="3562" w:type="dxa"/>
                  <w:tcBorders>
                    <w:top w:val="nil"/>
                    <w:left w:val="nil"/>
                    <w:right w:val="nil"/>
                  </w:tcBorders>
                </w:tcPr>
                <w:p w:rsidR="00B652F9" w:rsidRPr="00E82C0C" w:rsidRDefault="00B652F9" w:rsidP="00B652F9">
                  <w:pPr>
                    <w:rPr>
                      <w:rFonts w:cs="Arial"/>
                      <w:sz w:val="20"/>
                    </w:rPr>
                  </w:pPr>
                </w:p>
              </w:tc>
            </w:tr>
            <w:tr w:rsidR="00B652F9" w:rsidRPr="00692C96" w:rsidTr="00B652F9">
              <w:tc>
                <w:tcPr>
                  <w:tcW w:w="2018" w:type="dxa"/>
                  <w:tcBorders>
                    <w:top w:val="nil"/>
                    <w:left w:val="nil"/>
                    <w:right w:val="nil"/>
                  </w:tcBorders>
                </w:tcPr>
                <w:p w:rsidR="00B652F9" w:rsidRPr="00904B5A" w:rsidRDefault="008D34DC" w:rsidP="00B652F9">
                  <w:pPr>
                    <w:rPr>
                      <w:rFonts w:cs="Arial"/>
                      <w:spacing w:val="-3"/>
                      <w:sz w:val="20"/>
                    </w:rPr>
                  </w:pPr>
                  <w:r>
                    <w:rPr>
                      <w:rFonts w:cs="Arial"/>
                      <w:spacing w:val="-3"/>
                      <w:sz w:val="20"/>
                    </w:rPr>
                    <w:t>Fecha</w:t>
                  </w:r>
                </w:p>
                <w:p w:rsidR="00B652F9" w:rsidRPr="00904B5A" w:rsidRDefault="00B652F9" w:rsidP="00B652F9">
                  <w:pPr>
                    <w:rPr>
                      <w:rFonts w:cs="Arial"/>
                      <w:spacing w:val="-3"/>
                      <w:sz w:val="20"/>
                    </w:rPr>
                  </w:pPr>
                </w:p>
                <w:p w:rsidR="00B652F9" w:rsidRPr="00904B5A" w:rsidRDefault="00B652F9" w:rsidP="00B652F9">
                  <w:pPr>
                    <w:rPr>
                      <w:rFonts w:cs="Arial"/>
                      <w:spacing w:val="-3"/>
                      <w:sz w:val="20"/>
                    </w:rPr>
                  </w:pPr>
                </w:p>
                <w:p w:rsidR="00B652F9" w:rsidRDefault="00B652F9" w:rsidP="00B652F9">
                  <w:pPr>
                    <w:rPr>
                      <w:rFonts w:cs="Arial"/>
                      <w:spacing w:val="-3"/>
                      <w:sz w:val="20"/>
                    </w:rPr>
                  </w:pPr>
                </w:p>
                <w:p w:rsidR="00B652F9" w:rsidRDefault="00B652F9" w:rsidP="00B652F9">
                  <w:pPr>
                    <w:rPr>
                      <w:rFonts w:cs="Arial"/>
                      <w:spacing w:val="-3"/>
                      <w:sz w:val="20"/>
                    </w:rPr>
                  </w:pPr>
                </w:p>
                <w:p w:rsidR="00B652F9" w:rsidRDefault="008D34DC" w:rsidP="00B652F9">
                  <w:pPr>
                    <w:rPr>
                      <w:rFonts w:cs="Arial"/>
                      <w:spacing w:val="-3"/>
                      <w:sz w:val="20"/>
                    </w:rPr>
                  </w:pPr>
                  <w:r>
                    <w:rPr>
                      <w:rFonts w:cs="Arial"/>
                      <w:spacing w:val="-3"/>
                      <w:sz w:val="20"/>
                    </w:rPr>
                    <w:t>Høje Taastrup, Dinamarca</w:t>
                  </w:r>
                </w:p>
                <w:p w:rsidR="00B652F9" w:rsidRPr="00904B5A" w:rsidRDefault="00B652F9" w:rsidP="00B652F9">
                  <w:pPr>
                    <w:rPr>
                      <w:rFonts w:cs="Arial"/>
                      <w:spacing w:val="-3"/>
                      <w:sz w:val="20"/>
                    </w:rPr>
                  </w:pPr>
                </w:p>
              </w:tc>
              <w:tc>
                <w:tcPr>
                  <w:tcW w:w="709" w:type="dxa"/>
                  <w:tcBorders>
                    <w:top w:val="nil"/>
                    <w:left w:val="nil"/>
                    <w:bottom w:val="nil"/>
                    <w:right w:val="nil"/>
                  </w:tcBorders>
                </w:tcPr>
                <w:p w:rsidR="00B652F9" w:rsidRPr="00904B5A" w:rsidRDefault="00B652F9" w:rsidP="00B652F9">
                  <w:pPr>
                    <w:rPr>
                      <w:rFonts w:cs="Arial"/>
                      <w:spacing w:val="-3"/>
                      <w:sz w:val="20"/>
                    </w:rPr>
                  </w:pPr>
                </w:p>
              </w:tc>
              <w:tc>
                <w:tcPr>
                  <w:tcW w:w="3562" w:type="dxa"/>
                  <w:tcBorders>
                    <w:top w:val="nil"/>
                    <w:left w:val="nil"/>
                    <w:right w:val="nil"/>
                  </w:tcBorders>
                </w:tcPr>
                <w:p w:rsidR="00B652F9" w:rsidRPr="00692C96" w:rsidRDefault="008D34DC" w:rsidP="00B652F9">
                  <w:pPr>
                    <w:rPr>
                      <w:rFonts w:cs="Arial"/>
                      <w:spacing w:val="-3"/>
                      <w:sz w:val="20"/>
                      <w:lang w:val="es-BO"/>
                    </w:rPr>
                  </w:pPr>
                  <w:r w:rsidRPr="00692C96">
                    <w:rPr>
                      <w:rFonts w:cs="Arial"/>
                      <w:spacing w:val="-3"/>
                      <w:sz w:val="20"/>
                      <w:lang w:val="es-BO"/>
                    </w:rPr>
                    <w:t>Firma responsable</w:t>
                  </w:r>
                </w:p>
                <w:p w:rsidR="00B652F9" w:rsidRPr="00692C96" w:rsidRDefault="00B652F9" w:rsidP="00B652F9">
                  <w:pPr>
                    <w:rPr>
                      <w:rFonts w:cs="Arial"/>
                      <w:spacing w:val="-3"/>
                      <w:sz w:val="20"/>
                      <w:lang w:val="es-BO"/>
                    </w:rPr>
                  </w:pPr>
                </w:p>
                <w:p w:rsidR="00B652F9" w:rsidRPr="00692C96" w:rsidRDefault="00B652F9" w:rsidP="00B652F9">
                  <w:pPr>
                    <w:rPr>
                      <w:rFonts w:cs="Arial"/>
                      <w:spacing w:val="-3"/>
                      <w:sz w:val="20"/>
                      <w:lang w:val="es-BO"/>
                    </w:rPr>
                  </w:pPr>
                </w:p>
                <w:p w:rsidR="00B652F9" w:rsidRPr="00692C96" w:rsidRDefault="00B652F9" w:rsidP="00B652F9">
                  <w:pPr>
                    <w:rPr>
                      <w:rFonts w:cs="Arial"/>
                      <w:spacing w:val="-3"/>
                      <w:sz w:val="20"/>
                      <w:lang w:val="es-BO"/>
                    </w:rPr>
                  </w:pPr>
                </w:p>
                <w:p w:rsidR="00B652F9" w:rsidRPr="00692C96" w:rsidRDefault="00B652F9" w:rsidP="00B652F9">
                  <w:pPr>
                    <w:rPr>
                      <w:rFonts w:cs="Arial"/>
                      <w:spacing w:val="-3"/>
                      <w:sz w:val="20"/>
                      <w:lang w:val="es-BO"/>
                    </w:rPr>
                  </w:pPr>
                </w:p>
                <w:p w:rsidR="008D34DC" w:rsidRPr="008D34DC" w:rsidRDefault="008D34DC" w:rsidP="00B652F9">
                  <w:pPr>
                    <w:rPr>
                      <w:rFonts w:cs="Arial"/>
                      <w:spacing w:val="-3"/>
                      <w:sz w:val="20"/>
                      <w:lang w:val="es-BO"/>
                    </w:rPr>
                  </w:pPr>
                  <w:proofErr w:type="spellStart"/>
                  <w:r w:rsidRPr="008D34DC">
                    <w:rPr>
                      <w:rFonts w:cs="Arial"/>
                      <w:spacing w:val="-3"/>
                      <w:sz w:val="20"/>
                      <w:lang w:val="es-BO"/>
                    </w:rPr>
                    <w:t>Jens</w:t>
                  </w:r>
                  <w:proofErr w:type="spellEnd"/>
                  <w:r w:rsidRPr="008D34DC">
                    <w:rPr>
                      <w:rFonts w:cs="Arial"/>
                      <w:spacing w:val="-3"/>
                      <w:sz w:val="20"/>
                      <w:lang w:val="es-BO"/>
                    </w:rPr>
                    <w:t xml:space="preserve"> </w:t>
                  </w:r>
                  <w:proofErr w:type="spellStart"/>
                  <w:r w:rsidRPr="008D34DC">
                    <w:rPr>
                      <w:rFonts w:cs="Arial"/>
                      <w:spacing w:val="-3"/>
                      <w:sz w:val="20"/>
                      <w:lang w:val="es-BO"/>
                    </w:rPr>
                    <w:t>Bouet</w:t>
                  </w:r>
                  <w:proofErr w:type="spellEnd"/>
                  <w:r w:rsidRPr="008D34DC">
                    <w:rPr>
                      <w:rFonts w:cs="Arial"/>
                      <w:spacing w:val="-3"/>
                      <w:sz w:val="20"/>
                      <w:lang w:val="es-BO"/>
                    </w:rPr>
                    <w:t xml:space="preserve"> - Director</w:t>
                  </w:r>
                </w:p>
              </w:tc>
            </w:tr>
          </w:tbl>
          <w:p w:rsidR="00B652F9" w:rsidRPr="008D34DC" w:rsidRDefault="008D34DC" w:rsidP="00B652F9">
            <w:pPr>
              <w:tabs>
                <w:tab w:val="left" w:pos="2869"/>
              </w:tabs>
              <w:jc w:val="both"/>
              <w:rPr>
                <w:rFonts w:cs="Arial"/>
                <w:spacing w:val="-3"/>
                <w:sz w:val="20"/>
                <w:lang w:val="es-BO"/>
              </w:rPr>
            </w:pPr>
            <w:r w:rsidRPr="008D34DC">
              <w:rPr>
                <w:rFonts w:cs="Arial"/>
                <w:spacing w:val="-3"/>
                <w:sz w:val="20"/>
                <w:lang w:val="es-BO"/>
              </w:rPr>
              <w:t>Lugar</w:t>
            </w:r>
            <w:r w:rsidR="00B652F9" w:rsidRPr="008D34DC">
              <w:rPr>
                <w:rFonts w:cs="Arial"/>
                <w:spacing w:val="-3"/>
                <w:sz w:val="20"/>
                <w:lang w:val="es-BO"/>
              </w:rPr>
              <w:tab/>
            </w:r>
            <w:r w:rsidRPr="008D34DC">
              <w:rPr>
                <w:rFonts w:cs="Arial"/>
                <w:spacing w:val="-3"/>
                <w:sz w:val="20"/>
                <w:lang w:val="es-BO"/>
              </w:rPr>
              <w:t>Nombre</w:t>
            </w:r>
          </w:p>
          <w:p w:rsidR="00B756D3" w:rsidRPr="008D34DC" w:rsidRDefault="00B756D3" w:rsidP="00B652F9">
            <w:pPr>
              <w:tabs>
                <w:tab w:val="left" w:pos="3667"/>
              </w:tabs>
              <w:jc w:val="both"/>
              <w:rPr>
                <w:rFonts w:cs="Arial"/>
                <w:spacing w:val="-3"/>
                <w:sz w:val="20"/>
                <w:lang w:val="es-BO"/>
              </w:rPr>
            </w:pPr>
          </w:p>
        </w:tc>
      </w:tr>
    </w:tbl>
    <w:p w:rsidR="00B652F9" w:rsidRPr="008D34DC" w:rsidRDefault="00B652F9">
      <w:pPr>
        <w:rPr>
          <w:lang w:val="es-BO"/>
        </w:rPr>
      </w:pPr>
    </w:p>
    <w:p w:rsidR="00B652F9" w:rsidRPr="008D34DC" w:rsidRDefault="00B652F9">
      <w:pPr>
        <w:overflowPunct/>
        <w:autoSpaceDE/>
        <w:autoSpaceDN/>
        <w:adjustRightInd/>
        <w:textAlignment w:val="auto"/>
        <w:rPr>
          <w:lang w:val="es-BO"/>
        </w:rPr>
      </w:pPr>
      <w:r w:rsidRPr="008D34DC">
        <w:rPr>
          <w:lang w:val="es-BO"/>
        </w:rPr>
        <w:br w:type="page"/>
      </w:r>
    </w:p>
    <w:p w:rsidR="008E2A41" w:rsidRPr="008D34DC" w:rsidRDefault="008E2A41" w:rsidP="008E2A41">
      <w:pPr>
        <w:overflowPunct/>
        <w:autoSpaceDE/>
        <w:autoSpaceDN/>
        <w:adjustRightInd/>
        <w:textAlignment w:val="auto"/>
        <w:rPr>
          <w:lang w:val="es-BO"/>
        </w:rPr>
      </w:pPr>
    </w:p>
    <w:p w:rsidR="008E2A41" w:rsidRPr="008D34DC" w:rsidRDefault="008E2A41" w:rsidP="00583BFF">
      <w:pPr>
        <w:pStyle w:val="Textoindependiente"/>
        <w:rPr>
          <w:lang w:val="es-BO"/>
        </w:rPr>
      </w:pPr>
    </w:p>
    <w:p w:rsidR="00B652F9" w:rsidRPr="008D34DC" w:rsidRDefault="00B652F9" w:rsidP="001E505D">
      <w:pPr>
        <w:pStyle w:val="Ttulo1"/>
        <w:rPr>
          <w:shd w:val="clear" w:color="auto" w:fill="007A3D"/>
          <w:lang w:val="es-BO"/>
        </w:rPr>
      </w:pPr>
    </w:p>
    <w:p w:rsidR="00062E33" w:rsidRPr="008D34DC" w:rsidRDefault="00FA3560" w:rsidP="001E505D">
      <w:pPr>
        <w:pStyle w:val="Ttulo1"/>
        <w:rPr>
          <w:sz w:val="22"/>
          <w:szCs w:val="22"/>
          <w:lang w:val="es-BO"/>
        </w:rPr>
      </w:pPr>
      <w:r w:rsidRPr="008D34DC">
        <w:rPr>
          <w:shd w:val="clear" w:color="auto" w:fill="007A3D"/>
          <w:lang w:val="es-BO"/>
        </w:rPr>
        <w:t>I</w:t>
      </w:r>
      <w:r w:rsidR="00062E33" w:rsidRPr="008D34DC">
        <w:rPr>
          <w:shd w:val="clear" w:color="auto" w:fill="007A3D"/>
          <w:lang w:val="es-BO"/>
        </w:rPr>
        <w:t xml:space="preserve">. </w:t>
      </w:r>
      <w:r w:rsidR="008D34DC" w:rsidRPr="008D34DC">
        <w:rPr>
          <w:shd w:val="clear" w:color="auto" w:fill="007A3D"/>
          <w:lang w:val="es-BO"/>
        </w:rPr>
        <w:t xml:space="preserve">Texto de la solicitud </w:t>
      </w:r>
      <w:r w:rsidR="00062E33" w:rsidRPr="008D34DC">
        <w:rPr>
          <w:b w:val="0"/>
          <w:i/>
          <w:sz w:val="22"/>
          <w:szCs w:val="22"/>
          <w:lang w:val="es-BO"/>
        </w:rPr>
        <w:t>(</w:t>
      </w:r>
      <w:r w:rsidR="008D34DC">
        <w:rPr>
          <w:b w:val="0"/>
          <w:i/>
          <w:sz w:val="22"/>
          <w:szCs w:val="22"/>
          <w:lang w:val="es-BO"/>
        </w:rPr>
        <w:t>Max 20 paginas</w:t>
      </w:r>
      <w:r w:rsidR="00062E33" w:rsidRPr="008D34DC">
        <w:rPr>
          <w:b w:val="0"/>
          <w:i/>
          <w:sz w:val="22"/>
          <w:szCs w:val="22"/>
          <w:lang w:val="es-BO"/>
        </w:rPr>
        <w:t>)</w:t>
      </w:r>
    </w:p>
    <w:p w:rsidR="00062E33" w:rsidRPr="008D34DC" w:rsidRDefault="00062E33" w:rsidP="00B02230">
      <w:pPr>
        <w:ind w:left="1"/>
        <w:rPr>
          <w:rFonts w:cs="Arial"/>
          <w:b/>
          <w:szCs w:val="22"/>
          <w:lang w:val="es-BO"/>
        </w:rPr>
      </w:pPr>
    </w:p>
    <w:p w:rsidR="005C6D41" w:rsidRPr="008D34DC" w:rsidRDefault="005C6D41" w:rsidP="005C6D41">
      <w:pPr>
        <w:shd w:val="clear" w:color="auto" w:fill="007A3D"/>
        <w:rPr>
          <w:rFonts w:cs="Arial"/>
          <w:b/>
          <w:szCs w:val="22"/>
          <w:lang w:val="es-BO"/>
        </w:rPr>
      </w:pPr>
    </w:p>
    <w:p w:rsidR="00AE031D" w:rsidRPr="00234F9F" w:rsidRDefault="00583BFF" w:rsidP="00E87605">
      <w:pPr>
        <w:pStyle w:val="Ttulo2"/>
        <w:rPr>
          <w:sz w:val="20"/>
          <w:lang w:val="es-BO"/>
        </w:rPr>
      </w:pPr>
      <w:r w:rsidRPr="008D34DC">
        <w:rPr>
          <w:lang w:val="es-BO"/>
        </w:rPr>
        <w:t xml:space="preserve">1. </w:t>
      </w:r>
      <w:r w:rsidR="000449DA">
        <w:rPr>
          <w:lang w:val="es-BO"/>
        </w:rPr>
        <w:t xml:space="preserve">¿Cuál </w:t>
      </w:r>
      <w:r w:rsidR="008D34DC" w:rsidRPr="008D34DC">
        <w:rPr>
          <w:lang w:val="es-BO"/>
        </w:rPr>
        <w:t xml:space="preserve"> es el contexto y el problema</w:t>
      </w:r>
      <w:r w:rsidRPr="008D34DC">
        <w:rPr>
          <w:lang w:val="es-BO"/>
        </w:rPr>
        <w:t>?</w:t>
      </w:r>
      <w:r w:rsidRPr="008D34DC">
        <w:rPr>
          <w:sz w:val="20"/>
          <w:lang w:val="es-BO"/>
        </w:rPr>
        <w:t xml:space="preserve"> </w:t>
      </w:r>
      <w:r w:rsidR="00E87605" w:rsidRPr="00234F9F">
        <w:rPr>
          <w:b w:val="0"/>
          <w:i/>
          <w:sz w:val="22"/>
          <w:lang w:val="es-BO"/>
        </w:rPr>
        <w:t>(</w:t>
      </w:r>
      <w:r w:rsidRPr="00234F9F">
        <w:rPr>
          <w:b w:val="0"/>
          <w:i/>
          <w:sz w:val="22"/>
          <w:lang w:val="es-BO"/>
        </w:rPr>
        <w:t xml:space="preserve">3-4 </w:t>
      </w:r>
      <w:proofErr w:type="spellStart"/>
      <w:r w:rsidR="008D34DC" w:rsidRPr="00234F9F">
        <w:rPr>
          <w:b w:val="0"/>
          <w:i/>
          <w:sz w:val="22"/>
          <w:lang w:val="es-BO"/>
        </w:rPr>
        <w:t>paginas</w:t>
      </w:r>
      <w:proofErr w:type="spellEnd"/>
      <w:r w:rsidRPr="00234F9F">
        <w:rPr>
          <w:b w:val="0"/>
          <w:i/>
          <w:sz w:val="22"/>
          <w:lang w:val="es-BO"/>
        </w:rPr>
        <w:t>)</w:t>
      </w:r>
    </w:p>
    <w:p w:rsidR="005C6D41" w:rsidRPr="00234F9F" w:rsidRDefault="005C6D41" w:rsidP="005C6D41">
      <w:pPr>
        <w:shd w:val="clear" w:color="auto" w:fill="007A3D"/>
        <w:rPr>
          <w:rFonts w:cs="Arial"/>
          <w:b/>
          <w:szCs w:val="22"/>
          <w:lang w:val="es-BO"/>
        </w:rPr>
      </w:pPr>
    </w:p>
    <w:p w:rsidR="00AE031D" w:rsidRPr="00234F9F" w:rsidRDefault="00AE031D" w:rsidP="00206AE3">
      <w:pPr>
        <w:rPr>
          <w:rFonts w:cs="Arial"/>
          <w:szCs w:val="22"/>
          <w:lang w:val="es-BO"/>
        </w:rPr>
      </w:pPr>
    </w:p>
    <w:p w:rsidR="00F86E85" w:rsidRPr="00234F9F" w:rsidRDefault="00F86E85" w:rsidP="004E2C67">
      <w:pPr>
        <w:pStyle w:val="Ttulo3"/>
        <w:rPr>
          <w:sz w:val="22"/>
          <w:lang w:val="es-BO"/>
        </w:rPr>
      </w:pPr>
      <w:r w:rsidRPr="00234F9F">
        <w:rPr>
          <w:lang w:val="es-BO"/>
        </w:rPr>
        <w:t xml:space="preserve">1.a </w:t>
      </w:r>
      <w:r w:rsidR="00234F9F" w:rsidRPr="00234F9F">
        <w:rPr>
          <w:lang w:val="es-BO"/>
        </w:rPr>
        <w:t>Contexto del proyecto</w:t>
      </w:r>
      <w:r w:rsidR="00FC33AE" w:rsidRPr="00234F9F">
        <w:rPr>
          <w:lang w:val="es-BO"/>
        </w:rPr>
        <w:t xml:space="preserve"> </w:t>
      </w:r>
      <w:r w:rsidR="00D65E97" w:rsidRPr="00234F9F">
        <w:rPr>
          <w:b w:val="0"/>
          <w:lang w:val="es-BO"/>
        </w:rPr>
        <w:t>(</w:t>
      </w:r>
      <w:proofErr w:type="spellStart"/>
      <w:r w:rsidR="00FC33AE" w:rsidRPr="00234F9F">
        <w:rPr>
          <w:b w:val="0"/>
          <w:lang w:val="es-BO"/>
        </w:rPr>
        <w:t>max</w:t>
      </w:r>
      <w:proofErr w:type="spellEnd"/>
      <w:r w:rsidR="00FC33AE" w:rsidRPr="00234F9F">
        <w:rPr>
          <w:b w:val="0"/>
          <w:lang w:val="es-BO"/>
        </w:rPr>
        <w:t xml:space="preserve">. </w:t>
      </w:r>
      <w:r w:rsidR="00762267" w:rsidRPr="00234F9F">
        <w:rPr>
          <w:b w:val="0"/>
          <w:lang w:val="es-BO"/>
        </w:rPr>
        <w:t xml:space="preserve">1 </w:t>
      </w:r>
      <w:r w:rsidR="00234F9F">
        <w:rPr>
          <w:b w:val="0"/>
          <w:lang w:val="es-BO"/>
        </w:rPr>
        <w:t>pagina)</w:t>
      </w:r>
      <w:r w:rsidR="00FC33AE" w:rsidRPr="00234F9F">
        <w:rPr>
          <w:b w:val="0"/>
          <w:szCs w:val="22"/>
          <w:lang w:val="es-BO"/>
        </w:rPr>
        <w:t xml:space="preserve"> </w:t>
      </w:r>
    </w:p>
    <w:p w:rsidR="00234F9F" w:rsidRPr="00234F9F" w:rsidRDefault="00234F9F" w:rsidP="00234F9F">
      <w:pPr>
        <w:jc w:val="both"/>
        <w:rPr>
          <w:rFonts w:ascii="Times New Roman" w:hAnsi="Times New Roman"/>
          <w:b/>
          <w:sz w:val="24"/>
          <w:szCs w:val="24"/>
          <w:lang w:val="es-BO"/>
        </w:rPr>
      </w:pPr>
      <w:r w:rsidRPr="00234F9F">
        <w:rPr>
          <w:rFonts w:ascii="Times New Roman" w:hAnsi="Times New Roman"/>
          <w:b/>
          <w:sz w:val="24"/>
          <w:szCs w:val="24"/>
          <w:lang w:val="es-BO"/>
        </w:rPr>
        <w:t xml:space="preserve">Contexto general de Bolivia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Durante estos últimos años Bolivia ha tenido un crecimiento sostenido considerado uno de los más altos en Latinoamérica, según datos del Instituto Nacional de Estadística (INE), el 2017 Bolivia ha tenido un crecimiento de 3,73%, en el 2018 de 4,65% y en el 2019 hasta el 2º semestre de 3,28%. Si bien ha tenido una baja el último año sigue siendo una de las eco</w:t>
      </w:r>
      <w:r w:rsidR="00D415D2">
        <w:rPr>
          <w:rFonts w:ascii="Times New Roman" w:hAnsi="Times New Roman"/>
          <w:sz w:val="24"/>
          <w:szCs w:val="24"/>
          <w:lang w:val="es-BO"/>
        </w:rPr>
        <w:t>nomías con más crecimiento</w:t>
      </w:r>
      <w:r w:rsidRPr="00234F9F">
        <w:rPr>
          <w:rFonts w:ascii="Times New Roman" w:hAnsi="Times New Roman"/>
          <w:sz w:val="24"/>
          <w:szCs w:val="24"/>
          <w:lang w:val="es-BO"/>
        </w:rPr>
        <w:t xml:space="preserve"> en la región. La economía boliviana es dependiente de los recursos naturales, especialmente de los hidrocarburos.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 xml:space="preserve">Durante 14 años se ha logrado reducir la pobreza </w:t>
      </w:r>
      <w:r w:rsidRPr="00234F9F">
        <w:rPr>
          <w:rStyle w:val="nfasis"/>
          <w:rFonts w:ascii="Times New Roman" w:hAnsi="Times New Roman"/>
          <w:color w:val="000000" w:themeColor="text1"/>
          <w:sz w:val="24"/>
          <w:szCs w:val="24"/>
          <w:shd w:val="clear" w:color="auto" w:fill="FFFFFF"/>
          <w:lang w:val="es-BO"/>
        </w:rPr>
        <w:t>extrema en más de la mitad, de 38,2% en 2005 a 15,2% en 2018; mientras que la pobreza moderada igualmente disminuyó de 60,6% en 2005 a 34,6% en 2018</w:t>
      </w:r>
      <w:r w:rsidRPr="00234F9F">
        <w:rPr>
          <w:rFonts w:ascii="Times New Roman" w:hAnsi="Times New Roman"/>
          <w:sz w:val="24"/>
          <w:szCs w:val="24"/>
          <w:lang w:val="es-BO"/>
        </w:rPr>
        <w:t xml:space="preserve">, aunque continúa siendo el país con mayor pobreza en el continente y con mayor desigualdad. Durante estos últimos años se han implementado varios programa sociales con el objetivo de disminuir la desigualdad; programas de viviendas, para niños y niñas en edad escolar para promover la educación, para mujeres embarazadas, personas de la tercera edad como también programas para las personas con Discapacidad. </w:t>
      </w:r>
    </w:p>
    <w:p w:rsid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 xml:space="preserve">A finales del 2019 se han llevado a cabo elecciones nacionales, </w:t>
      </w:r>
      <w:r w:rsidR="00D415D2">
        <w:rPr>
          <w:rFonts w:ascii="Times New Roman" w:hAnsi="Times New Roman"/>
          <w:sz w:val="24"/>
          <w:szCs w:val="24"/>
          <w:lang w:val="es-BO"/>
        </w:rPr>
        <w:t xml:space="preserve">en las que </w:t>
      </w:r>
      <w:r w:rsidRPr="00234F9F">
        <w:rPr>
          <w:rFonts w:ascii="Times New Roman" w:hAnsi="Times New Roman"/>
          <w:sz w:val="24"/>
          <w:szCs w:val="24"/>
          <w:lang w:val="es-BO"/>
        </w:rPr>
        <w:t>el actual presidente</w:t>
      </w:r>
      <w:r w:rsidR="00D415D2">
        <w:rPr>
          <w:rFonts w:ascii="Times New Roman" w:hAnsi="Times New Roman"/>
          <w:sz w:val="24"/>
          <w:szCs w:val="24"/>
          <w:lang w:val="es-BO"/>
        </w:rPr>
        <w:t xml:space="preserve"> (en ese entonces)</w:t>
      </w:r>
      <w:r w:rsidRPr="00234F9F">
        <w:rPr>
          <w:rFonts w:ascii="Times New Roman" w:hAnsi="Times New Roman"/>
          <w:sz w:val="24"/>
          <w:szCs w:val="24"/>
          <w:lang w:val="es-BO"/>
        </w:rPr>
        <w:t xml:space="preserve"> ha participado pese a que la Constitución Política del Estado no lo permite y un referéndum que se ha llevado a</w:t>
      </w:r>
      <w:r w:rsidR="00D415D2">
        <w:rPr>
          <w:rFonts w:ascii="Times New Roman" w:hAnsi="Times New Roman"/>
          <w:sz w:val="24"/>
          <w:szCs w:val="24"/>
          <w:lang w:val="es-BO"/>
        </w:rPr>
        <w:t xml:space="preserve"> cabo el 2016 tampoco </w:t>
      </w:r>
      <w:proofErr w:type="spellStart"/>
      <w:r w:rsidR="00D415D2">
        <w:rPr>
          <w:rFonts w:ascii="Times New Roman" w:hAnsi="Times New Roman"/>
          <w:sz w:val="24"/>
          <w:szCs w:val="24"/>
          <w:lang w:val="es-BO"/>
        </w:rPr>
        <w:t>permitia</w:t>
      </w:r>
      <w:proofErr w:type="spellEnd"/>
      <w:r w:rsidR="00D415D2">
        <w:rPr>
          <w:rFonts w:ascii="Times New Roman" w:hAnsi="Times New Roman"/>
          <w:sz w:val="24"/>
          <w:szCs w:val="24"/>
          <w:lang w:val="es-BO"/>
        </w:rPr>
        <w:t xml:space="preserve"> </w:t>
      </w:r>
      <w:r w:rsidRPr="00234F9F">
        <w:rPr>
          <w:rFonts w:ascii="Times New Roman" w:hAnsi="Times New Roman"/>
          <w:sz w:val="24"/>
          <w:szCs w:val="24"/>
          <w:lang w:val="es-BO"/>
        </w:rPr>
        <w:t xml:space="preserve">su re postulación. En las elecciones de octubre 2019 el partido de gobierno ha logrado una victoria por encima del 10% , lo que permitía ganar las elecciones sin necesidad de una segunda vuelta, la sospecha de un fraude que posteriormente ha sido confirmado por una auditoria electoral de la Organización de Estados Americanos </w:t>
      </w:r>
      <w:r w:rsidR="00D415D2">
        <w:rPr>
          <w:rFonts w:ascii="Times New Roman" w:hAnsi="Times New Roman"/>
          <w:sz w:val="24"/>
          <w:szCs w:val="24"/>
          <w:lang w:val="es-BO"/>
        </w:rPr>
        <w:t>(OEA), ha generado un malestar</w:t>
      </w:r>
      <w:r w:rsidRPr="00234F9F">
        <w:rPr>
          <w:rFonts w:ascii="Times New Roman" w:hAnsi="Times New Roman"/>
          <w:sz w:val="24"/>
          <w:szCs w:val="24"/>
          <w:lang w:val="es-BO"/>
        </w:rPr>
        <w:t xml:space="preserve"> que se  ha manifestado en un paro nacional ciudadano de 21 días, a la que posteriormente se ha unido la Policía, el pedido del ejército y varias instituciones para la renuncia del presidente. Dur</w:t>
      </w:r>
      <w:r w:rsidR="00D415D2">
        <w:rPr>
          <w:rFonts w:ascii="Times New Roman" w:hAnsi="Times New Roman"/>
          <w:sz w:val="24"/>
          <w:szCs w:val="24"/>
          <w:lang w:val="es-BO"/>
        </w:rPr>
        <w:t>ante este tiempo el conflicto ha</w:t>
      </w:r>
      <w:r w:rsidRPr="00234F9F">
        <w:rPr>
          <w:rFonts w:ascii="Times New Roman" w:hAnsi="Times New Roman"/>
          <w:sz w:val="24"/>
          <w:szCs w:val="24"/>
          <w:lang w:val="es-BO"/>
        </w:rPr>
        <w:t xml:space="preserve"> cobrado la muerte de 23 personas </w:t>
      </w:r>
      <w:r w:rsidR="00D415D2">
        <w:rPr>
          <w:rFonts w:ascii="Times New Roman" w:hAnsi="Times New Roman"/>
          <w:sz w:val="24"/>
          <w:szCs w:val="24"/>
          <w:lang w:val="es-BO"/>
        </w:rPr>
        <w:t xml:space="preserve">y </w:t>
      </w:r>
      <w:r w:rsidRPr="00234F9F">
        <w:rPr>
          <w:rFonts w:ascii="Times New Roman" w:hAnsi="Times New Roman"/>
          <w:sz w:val="24"/>
          <w:szCs w:val="24"/>
          <w:lang w:val="es-BO"/>
        </w:rPr>
        <w:t xml:space="preserve">715 heridos. El desenlace ha sido la renuncia del presidente y por sucesión constitucional ha asumido la vicepresidente de la cámara de senadores. Actualmente el nuevo gobierno denominado de transición ha iniciado un nuevo proceso electoral a llevarse a cabo en Mayo del 2020. </w:t>
      </w:r>
    </w:p>
    <w:p w:rsidR="00234F9F" w:rsidRPr="00234F9F" w:rsidRDefault="00234F9F" w:rsidP="00234F9F">
      <w:pPr>
        <w:jc w:val="both"/>
        <w:rPr>
          <w:rFonts w:ascii="Times New Roman" w:hAnsi="Times New Roman"/>
          <w:sz w:val="24"/>
          <w:szCs w:val="24"/>
          <w:lang w:val="es-BO"/>
        </w:rPr>
      </w:pPr>
    </w:p>
    <w:p w:rsidR="00234F9F" w:rsidRPr="00234F9F" w:rsidRDefault="00234F9F" w:rsidP="00234F9F">
      <w:pPr>
        <w:jc w:val="both"/>
        <w:rPr>
          <w:rFonts w:ascii="Times New Roman" w:hAnsi="Times New Roman"/>
          <w:b/>
          <w:sz w:val="24"/>
          <w:szCs w:val="24"/>
          <w:lang w:val="es-BO"/>
        </w:rPr>
      </w:pPr>
      <w:r w:rsidRPr="00234F9F">
        <w:rPr>
          <w:rFonts w:ascii="Times New Roman" w:hAnsi="Times New Roman"/>
          <w:b/>
          <w:sz w:val="24"/>
          <w:szCs w:val="24"/>
          <w:lang w:val="es-BO"/>
        </w:rPr>
        <w:t xml:space="preserve">Condiciones de vida de las Personas con Discapacidad. </w:t>
      </w:r>
    </w:p>
    <w:p w:rsidR="00234F9F" w:rsidRPr="00782C7A" w:rsidRDefault="00234F9F" w:rsidP="00234F9F">
      <w:pPr>
        <w:jc w:val="both"/>
        <w:rPr>
          <w:rFonts w:ascii="Times New Roman" w:hAnsi="Times New Roman"/>
          <w:sz w:val="24"/>
          <w:szCs w:val="24"/>
          <w:lang w:val="es-ES"/>
        </w:rPr>
      </w:pPr>
      <w:r w:rsidRPr="00782C7A">
        <w:rPr>
          <w:rFonts w:ascii="Times New Roman" w:hAnsi="Times New Roman"/>
          <w:sz w:val="24"/>
          <w:szCs w:val="24"/>
          <w:lang w:val="es-ES"/>
        </w:rPr>
        <w:t xml:space="preserve">En Bolivia existe poca información </w:t>
      </w:r>
      <w:r>
        <w:rPr>
          <w:rFonts w:ascii="Times New Roman" w:hAnsi="Times New Roman"/>
          <w:sz w:val="24"/>
          <w:szCs w:val="24"/>
          <w:lang w:val="es-ES"/>
        </w:rPr>
        <w:t>sobre discapacidad, i</w:t>
      </w:r>
      <w:r w:rsidRPr="00782C7A">
        <w:rPr>
          <w:rFonts w:ascii="Times New Roman" w:hAnsi="Times New Roman"/>
          <w:sz w:val="24"/>
          <w:szCs w:val="24"/>
          <w:lang w:val="es-ES"/>
        </w:rPr>
        <w:t xml:space="preserve">ncluso es difícil obtener una cifra exacta sobre la proporción de la población que vive con algún tipo de discapacidad. </w:t>
      </w:r>
      <w:r w:rsidRPr="00782C7A">
        <w:rPr>
          <w:rFonts w:ascii="Times New Roman" w:hAnsi="Times New Roman"/>
          <w:bCs/>
          <w:sz w:val="24"/>
          <w:szCs w:val="24"/>
          <w:lang w:val="es-ES"/>
        </w:rPr>
        <w:t xml:space="preserve">La “proporción de personas con discapacidad” establecida por el Censo Nacional de Población y Vivienda 2001 fue de 1.18%. Por lo tanto, los números varían mucho y son significativamente más bajos que el número estimado de </w:t>
      </w:r>
      <w:r w:rsidR="000449DA">
        <w:rPr>
          <w:rFonts w:ascii="Times New Roman" w:hAnsi="Times New Roman"/>
          <w:bCs/>
          <w:sz w:val="24"/>
          <w:szCs w:val="24"/>
          <w:lang w:val="es-ES"/>
        </w:rPr>
        <w:t xml:space="preserve">la </w:t>
      </w:r>
      <w:r w:rsidRPr="00782C7A">
        <w:rPr>
          <w:rFonts w:ascii="Times New Roman" w:hAnsi="Times New Roman"/>
          <w:bCs/>
          <w:sz w:val="24"/>
          <w:szCs w:val="24"/>
          <w:lang w:val="es-ES"/>
        </w:rPr>
        <w:t xml:space="preserve">OMS que indica </w:t>
      </w:r>
      <w:r>
        <w:rPr>
          <w:rFonts w:ascii="Times New Roman" w:hAnsi="Times New Roman"/>
          <w:bCs/>
          <w:sz w:val="24"/>
          <w:szCs w:val="24"/>
          <w:lang w:val="es-ES"/>
        </w:rPr>
        <w:t xml:space="preserve">que el 10 y el 14% de una población en particular en los países en </w:t>
      </w:r>
      <w:r>
        <w:rPr>
          <w:rFonts w:ascii="Times New Roman" w:hAnsi="Times New Roman"/>
          <w:bCs/>
          <w:sz w:val="24"/>
          <w:szCs w:val="24"/>
          <w:lang w:val="es-ES"/>
        </w:rPr>
        <w:lastRenderedPageBreak/>
        <w:t>desarrollo tienen una discapacidad</w:t>
      </w:r>
      <w:r w:rsidRPr="00782C7A">
        <w:rPr>
          <w:rFonts w:ascii="Times New Roman" w:hAnsi="Times New Roman"/>
          <w:bCs/>
          <w:sz w:val="24"/>
          <w:szCs w:val="24"/>
          <w:lang w:val="es-ES"/>
        </w:rPr>
        <w:t xml:space="preserve">. </w:t>
      </w:r>
      <w:r w:rsidRPr="00782C7A">
        <w:rPr>
          <w:rFonts w:ascii="Times New Roman" w:hAnsi="Times New Roman"/>
          <w:sz w:val="24"/>
          <w:szCs w:val="24"/>
          <w:lang w:val="es-ES"/>
        </w:rPr>
        <w:t xml:space="preserve">Un gran problema es que no </w:t>
      </w:r>
      <w:r>
        <w:rPr>
          <w:rFonts w:ascii="Times New Roman" w:hAnsi="Times New Roman"/>
          <w:sz w:val="24"/>
          <w:szCs w:val="24"/>
          <w:lang w:val="es-ES"/>
        </w:rPr>
        <w:t xml:space="preserve">se </w:t>
      </w:r>
      <w:r w:rsidRPr="00782C7A">
        <w:rPr>
          <w:rFonts w:ascii="Times New Roman" w:hAnsi="Times New Roman"/>
          <w:sz w:val="24"/>
          <w:szCs w:val="24"/>
          <w:lang w:val="es-ES"/>
        </w:rPr>
        <w:t xml:space="preserve">tiene conocimiento de la cantidad de la población </w:t>
      </w:r>
      <w:r>
        <w:rPr>
          <w:rFonts w:ascii="Times New Roman" w:hAnsi="Times New Roman"/>
          <w:sz w:val="24"/>
          <w:szCs w:val="24"/>
          <w:lang w:val="es-ES"/>
        </w:rPr>
        <w:t xml:space="preserve">por discapacidad.  </w:t>
      </w:r>
    </w:p>
    <w:p w:rsidR="00234F9F" w:rsidRDefault="00234F9F" w:rsidP="00234F9F">
      <w:pPr>
        <w:jc w:val="both"/>
        <w:rPr>
          <w:rFonts w:ascii="Times New Roman" w:hAnsi="Times New Roman"/>
          <w:sz w:val="24"/>
          <w:szCs w:val="24"/>
          <w:lang w:val="es-ES"/>
        </w:rPr>
      </w:pPr>
      <w:r w:rsidRPr="00DD583A">
        <w:rPr>
          <w:rFonts w:ascii="Times New Roman" w:hAnsi="Times New Roman"/>
          <w:sz w:val="24"/>
          <w:szCs w:val="24"/>
          <w:lang w:val="es-ES"/>
        </w:rPr>
        <w:t xml:space="preserve">En el 2018 el programa LIRIOS realizó un importante estudio sobre la calidad y cantidad de los servicios ofrecidos a la PCD en Bolivia </w:t>
      </w:r>
      <w:bookmarkStart w:id="0" w:name="_ftnref10"/>
      <w:bookmarkEnd w:id="0"/>
      <w:r w:rsidRPr="00DD583A">
        <w:rPr>
          <w:rFonts w:ascii="Times New Roman" w:hAnsi="Times New Roman"/>
          <w:vanish/>
          <w:sz w:val="24"/>
          <w:szCs w:val="24"/>
          <w:lang w:val="es-ES"/>
        </w:rPr>
        <w:fldChar w:fldCharType="begin"/>
      </w:r>
      <w:r w:rsidRPr="00DD583A">
        <w:rPr>
          <w:rFonts w:ascii="Times New Roman" w:hAnsi="Times New Roman"/>
          <w:vanish/>
          <w:sz w:val="24"/>
          <w:szCs w:val="24"/>
          <w:lang w:val="es-ES"/>
        </w:rPr>
        <w:instrText xml:space="preserve"> HYPERLINK "https://translate.googleusercontent.com/" \l "_ftn10" </w:instrText>
      </w:r>
      <w:r w:rsidRPr="00DD583A">
        <w:rPr>
          <w:rFonts w:ascii="Times New Roman" w:hAnsi="Times New Roman"/>
          <w:vanish/>
          <w:sz w:val="24"/>
          <w:szCs w:val="24"/>
          <w:lang w:val="es-ES"/>
        </w:rPr>
        <w:fldChar w:fldCharType="separate"/>
      </w:r>
      <w:r w:rsidRPr="00DD583A">
        <w:rPr>
          <w:rFonts w:ascii="Times New Roman" w:hAnsi="Times New Roman"/>
          <w:vanish/>
          <w:sz w:val="24"/>
          <w:szCs w:val="24"/>
          <w:u w:val="single"/>
          <w:lang w:val="es-ES"/>
        </w:rPr>
        <w:t>[10]</w:t>
      </w:r>
      <w:r w:rsidRPr="00DD583A">
        <w:rPr>
          <w:rFonts w:ascii="Times New Roman" w:hAnsi="Times New Roman"/>
          <w:vanish/>
          <w:sz w:val="24"/>
          <w:szCs w:val="24"/>
          <w:lang w:val="es-ES"/>
        </w:rPr>
        <w:fldChar w:fldCharType="end"/>
      </w:r>
      <w:r w:rsidRPr="00DD583A">
        <w:rPr>
          <w:rFonts w:ascii="Times New Roman" w:hAnsi="Times New Roman"/>
          <w:vanish/>
          <w:sz w:val="24"/>
          <w:szCs w:val="24"/>
          <w:lang w:val="es-ES"/>
        </w:rPr>
        <w:t xml:space="preserve"> og undersøgelsen viste, at der er et forholdsvis højt serviceniveau i de regionale hovedstæder, dog af svingende karakter, mens det er næsten fraværende i landområderne.</w:t>
      </w:r>
      <w:r w:rsidRPr="00DD583A">
        <w:rPr>
          <w:rFonts w:ascii="Times New Roman" w:hAnsi="Times New Roman"/>
          <w:sz w:val="24"/>
          <w:szCs w:val="24"/>
          <w:lang w:val="es-ES"/>
        </w:rPr>
        <w:t xml:space="preserve"> y el estudio mostró que existe un nivel relativamente alto de servicio en las capitales departamentales, mientras que ésta es casi ausente en las áreas rurales.</w:t>
      </w:r>
      <w:r>
        <w:rPr>
          <w:rFonts w:ascii="Times New Roman" w:hAnsi="Times New Roman"/>
          <w:sz w:val="24"/>
          <w:szCs w:val="24"/>
          <w:lang w:val="es-ES"/>
        </w:rPr>
        <w:t xml:space="preserve"> </w:t>
      </w:r>
      <w:r w:rsidRPr="00782C7A">
        <w:rPr>
          <w:rFonts w:ascii="Times New Roman" w:hAnsi="Times New Roman"/>
          <w:sz w:val="24"/>
          <w:szCs w:val="24"/>
          <w:lang w:val="es-ES"/>
        </w:rPr>
        <w:t xml:space="preserve">Existen diferentes tipos de instituciones </w:t>
      </w:r>
      <w:r>
        <w:rPr>
          <w:rFonts w:ascii="Times New Roman" w:hAnsi="Times New Roman"/>
          <w:sz w:val="24"/>
          <w:szCs w:val="24"/>
          <w:lang w:val="es-ES"/>
        </w:rPr>
        <w:t xml:space="preserve">en Bolivia </w:t>
      </w:r>
      <w:r w:rsidRPr="00782C7A">
        <w:rPr>
          <w:rFonts w:ascii="Times New Roman" w:hAnsi="Times New Roman"/>
          <w:sz w:val="24"/>
          <w:szCs w:val="24"/>
          <w:lang w:val="es-ES"/>
        </w:rPr>
        <w:t xml:space="preserve">que brindan servicios para personas con discapacidad: a) estatales </w:t>
      </w:r>
      <w:r>
        <w:rPr>
          <w:rFonts w:ascii="Times New Roman" w:hAnsi="Times New Roman"/>
          <w:sz w:val="24"/>
          <w:szCs w:val="24"/>
          <w:lang w:val="es-ES"/>
        </w:rPr>
        <w:t xml:space="preserve">tanto a nivel nacional como local, </w:t>
      </w:r>
      <w:r w:rsidRPr="00782C7A">
        <w:rPr>
          <w:rFonts w:ascii="Times New Roman" w:hAnsi="Times New Roman"/>
          <w:sz w:val="24"/>
          <w:szCs w:val="24"/>
          <w:lang w:val="es-ES"/>
        </w:rPr>
        <w:t xml:space="preserve">b) no estatales impulsadas por organizaciones de la sociedad civil (asociaciones de padres, ONG nacionales y extranjeras, fundaciones); c) mixtas: que reciben contribuciones tanto de instituciones estatales como privadas y; d) instituciones privadas </w:t>
      </w:r>
      <w:r w:rsidRPr="00782C7A">
        <w:rPr>
          <w:rFonts w:ascii="Times New Roman" w:eastAsiaTheme="majorEastAsia" w:hAnsi="Times New Roman"/>
          <w:color w:val="000000" w:themeColor="text1"/>
          <w:sz w:val="24"/>
          <w:szCs w:val="24"/>
          <w:lang w:val="es-ES"/>
        </w:rPr>
        <w:t xml:space="preserve">Una </w:t>
      </w:r>
      <w:r w:rsidRPr="00782C7A">
        <w:rPr>
          <w:rFonts w:ascii="Times New Roman" w:hAnsi="Times New Roman"/>
          <w:sz w:val="24"/>
          <w:szCs w:val="24"/>
          <w:lang w:val="es-ES"/>
        </w:rPr>
        <w:t xml:space="preserve">amplia gama de servicios es ofrecida por actores no estatales de la sociedad civil, esto se debe a que varias de las necesidades de las PCD no llegan a ser atendidas por el Estado, dejando un vacío importante en la prestación de servicios. En muchos servicios estatales, los presupuestos de discapacidad están bajos y los servicios </w:t>
      </w:r>
      <w:r w:rsidR="00D415D2">
        <w:rPr>
          <w:rFonts w:ascii="Times New Roman" w:hAnsi="Times New Roman"/>
          <w:sz w:val="24"/>
          <w:szCs w:val="24"/>
          <w:lang w:val="es-ES"/>
        </w:rPr>
        <w:t xml:space="preserve">son </w:t>
      </w:r>
      <w:r w:rsidRPr="00782C7A">
        <w:rPr>
          <w:rFonts w:ascii="Times New Roman" w:hAnsi="Times New Roman"/>
          <w:sz w:val="24"/>
          <w:szCs w:val="24"/>
          <w:lang w:val="es-ES"/>
        </w:rPr>
        <w:t xml:space="preserve">básicos.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I 2018 udarbejdede LIRIOS programmet en større undersøgelse af kvaliteten og kvantiteten af den service der udbydes til MmH i BoliviaMeget af den service der gives, foretages af ikke statslige aktører (kirken, NGO´er og handicaporganisationer) i nogle tilfælde med nogen støtte fra nationale eller regionale myndigheder.Det betyder dog , at den service der gives bliver af varieret kvalitet, ret tilfældig, uden prioritet af landområder og uden fælles udviklingsstrategi.</w:t>
      </w:r>
      <w:r w:rsidRPr="00DD583A">
        <w:rPr>
          <w:rFonts w:ascii="Times New Roman" w:hAnsi="Times New Roman"/>
          <w:sz w:val="24"/>
          <w:szCs w:val="24"/>
          <w:lang w:val="es-ES"/>
        </w:rPr>
        <w:t xml:space="preserve">El servicio provisto es de calidad variada, sin prioridad para las áreas rurales y sin una estrategia de desarrollo común. </w:t>
      </w:r>
      <w:r>
        <w:rPr>
          <w:rFonts w:ascii="Times New Roman" w:hAnsi="Times New Roman"/>
          <w:sz w:val="24"/>
          <w:szCs w:val="24"/>
          <w:lang w:val="es-ES"/>
        </w:rPr>
        <w:t>Durante estos últimos años l</w:t>
      </w:r>
      <w:r w:rsidRPr="00DD583A">
        <w:rPr>
          <w:rFonts w:ascii="Times New Roman" w:hAnsi="Times New Roman"/>
          <w:vanish/>
          <w:sz w:val="24"/>
          <w:szCs w:val="24"/>
          <w:lang w:val="es-ES"/>
        </w:rPr>
        <w:t>Desud over har faldet i udenlandske NGO´er der arbejder i Bolivia, samt fald i kirkens aktiviteter påvirket disse institutioners aktivitetsniveau.</w:t>
      </w:r>
      <w:r w:rsidRPr="00DD583A">
        <w:rPr>
          <w:rFonts w:ascii="Times New Roman" w:hAnsi="Times New Roman"/>
          <w:sz w:val="24"/>
          <w:szCs w:val="24"/>
          <w:lang w:val="es-ES"/>
        </w:rPr>
        <w:t>a disminución de las ONG extranjeras que trabajan en Bolivia, así como la disminución de las actividades de la iglesia han afectado los servicios brindados</w:t>
      </w:r>
      <w:r>
        <w:rPr>
          <w:rFonts w:ascii="Times New Roman" w:hAnsi="Times New Roman"/>
          <w:sz w:val="24"/>
          <w:szCs w:val="24"/>
          <w:lang w:val="es-ES"/>
        </w:rPr>
        <w:t xml:space="preserve">. </w:t>
      </w:r>
      <w:r w:rsidRPr="00DD583A">
        <w:rPr>
          <w:rFonts w:ascii="Times New Roman" w:hAnsi="Times New Roman"/>
          <w:sz w:val="24"/>
          <w:szCs w:val="24"/>
          <w:lang w:val="es-ES"/>
        </w:rPr>
        <w:t xml:space="preserve">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Alle MmH med et handicap på 30 %</w:t>
      </w:r>
      <w:r w:rsidRPr="00DD583A">
        <w:rPr>
          <w:rFonts w:ascii="Times New Roman" w:hAnsi="Times New Roman"/>
          <w:sz w:val="24"/>
          <w:szCs w:val="24"/>
          <w:lang w:val="es-ES"/>
        </w:rPr>
        <w:t>Todas las PCD con una discapacidad del 30%</w:t>
      </w:r>
      <w:bookmarkStart w:id="1" w:name="_ftnref12"/>
      <w:bookmarkEnd w:id="1"/>
      <w:r w:rsidRPr="00DD583A">
        <w:rPr>
          <w:rFonts w:ascii="Times New Roman" w:hAnsi="Times New Roman"/>
          <w:vanish/>
          <w:sz w:val="24"/>
          <w:szCs w:val="24"/>
          <w:lang w:val="es-ES"/>
        </w:rPr>
        <w:fldChar w:fldCharType="begin"/>
      </w:r>
      <w:r w:rsidRPr="00DD583A">
        <w:rPr>
          <w:rFonts w:ascii="Times New Roman" w:hAnsi="Times New Roman"/>
          <w:vanish/>
          <w:sz w:val="24"/>
          <w:szCs w:val="24"/>
          <w:lang w:val="es-ES"/>
        </w:rPr>
        <w:instrText xml:space="preserve"> HYPERLINK "https://translate.googleusercontent.com/" \l "_ftn12" </w:instrText>
      </w:r>
      <w:r w:rsidRPr="00DD583A">
        <w:rPr>
          <w:rFonts w:ascii="Times New Roman" w:hAnsi="Times New Roman"/>
          <w:vanish/>
          <w:sz w:val="24"/>
          <w:szCs w:val="24"/>
          <w:lang w:val="es-ES"/>
        </w:rPr>
        <w:fldChar w:fldCharType="separate"/>
      </w:r>
      <w:r w:rsidRPr="00DD583A">
        <w:rPr>
          <w:rFonts w:ascii="Times New Roman" w:hAnsi="Times New Roman"/>
          <w:vanish/>
          <w:sz w:val="24"/>
          <w:szCs w:val="24"/>
          <w:u w:val="single"/>
          <w:lang w:val="es-ES"/>
        </w:rPr>
        <w:t>[12]</w:t>
      </w:r>
      <w:r w:rsidRPr="00DD583A">
        <w:rPr>
          <w:rFonts w:ascii="Times New Roman" w:hAnsi="Times New Roman"/>
          <w:vanish/>
          <w:sz w:val="24"/>
          <w:szCs w:val="24"/>
          <w:lang w:val="es-ES"/>
        </w:rPr>
        <w:fldChar w:fldCharType="end"/>
      </w:r>
      <w:r w:rsidRPr="00DD583A">
        <w:rPr>
          <w:rFonts w:ascii="Times New Roman" w:hAnsi="Times New Roman"/>
          <w:vanish/>
          <w:sz w:val="24"/>
          <w:szCs w:val="24"/>
          <w:lang w:val="es-ES"/>
        </w:rPr>
        <w:t xml:space="preserve"> eller derover kan få et såkaldt handicapkort, der f.eks.</w:t>
      </w:r>
      <w:r w:rsidRPr="00DD583A">
        <w:rPr>
          <w:rFonts w:ascii="Times New Roman" w:hAnsi="Times New Roman"/>
          <w:sz w:val="24"/>
          <w:szCs w:val="24"/>
          <w:lang w:val="es-ES"/>
        </w:rPr>
        <w:t xml:space="preserve"> o superior puede obtener un carnet de discapacidad, que, por ejemplo, </w:t>
      </w:r>
      <w:r w:rsidRPr="00DD583A">
        <w:rPr>
          <w:rFonts w:ascii="Times New Roman" w:hAnsi="Times New Roman"/>
          <w:vanish/>
          <w:sz w:val="24"/>
          <w:szCs w:val="24"/>
          <w:lang w:val="es-ES"/>
        </w:rPr>
        <w:t>giver gratis adgang til sundhedssystemet, hjælpemidler mm</w:t>
      </w:r>
      <w:r w:rsidRPr="00DD583A">
        <w:rPr>
          <w:rFonts w:ascii="Times New Roman" w:hAnsi="Times New Roman"/>
          <w:sz w:val="24"/>
          <w:szCs w:val="24"/>
          <w:lang w:val="es-ES"/>
        </w:rPr>
        <w:t xml:space="preserve">proporciona acceso gratuito al sistema de salud, ayudas etc.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I forhold til hjælpemidler er det muligt at få f.eks.</w:t>
      </w:r>
      <w:r w:rsidRPr="00DD583A">
        <w:rPr>
          <w:rFonts w:ascii="Times New Roman" w:hAnsi="Times New Roman"/>
          <w:sz w:val="24"/>
          <w:szCs w:val="24"/>
          <w:lang w:val="es-ES"/>
        </w:rPr>
        <w:t xml:space="preserve">En relación con los equipos auxiliares es posible obtener, por ejemplo </w:t>
      </w:r>
      <w:r w:rsidRPr="00DD583A">
        <w:rPr>
          <w:rFonts w:ascii="Times New Roman" w:hAnsi="Times New Roman"/>
          <w:vanish/>
          <w:sz w:val="24"/>
          <w:szCs w:val="24"/>
          <w:lang w:val="es-ES"/>
        </w:rPr>
        <w:t>kørestole og blindestokke, men processen kan være meget bureaukratisk og med lange ventetider.</w:t>
      </w:r>
      <w:r w:rsidRPr="00DD583A">
        <w:rPr>
          <w:rFonts w:ascii="Times New Roman" w:hAnsi="Times New Roman"/>
          <w:sz w:val="24"/>
          <w:szCs w:val="24"/>
          <w:lang w:val="es-ES"/>
        </w:rPr>
        <w:t xml:space="preserve"> sillas de ruedas y bastones blancos, pero el proceso puede ser muy burocrático y con largos tiempos de espera. </w:t>
      </w:r>
      <w:r w:rsidRPr="00DD583A">
        <w:rPr>
          <w:rFonts w:ascii="Times New Roman" w:hAnsi="Times New Roman"/>
          <w:vanish/>
          <w:sz w:val="24"/>
          <w:szCs w:val="24"/>
          <w:lang w:val="es-ES"/>
        </w:rPr>
        <w:t>I forhold til proteser og benskinner er der kun et meget lille værksted i La Paz, som pro du cerer et meget begrænset antal, som slet ikke står i forhold til behovet.</w:t>
      </w:r>
      <w:r w:rsidRPr="00DD583A">
        <w:rPr>
          <w:rFonts w:ascii="Times New Roman" w:hAnsi="Times New Roman"/>
          <w:sz w:val="24"/>
          <w:szCs w:val="24"/>
          <w:lang w:val="es-ES"/>
        </w:rPr>
        <w:t xml:space="preserve"> En comparación con las prótesis y </w:t>
      </w:r>
      <w:proofErr w:type="spellStart"/>
      <w:r w:rsidRPr="00DD583A">
        <w:rPr>
          <w:rFonts w:ascii="Times New Roman" w:hAnsi="Times New Roman"/>
          <w:sz w:val="24"/>
          <w:szCs w:val="24"/>
          <w:lang w:val="es-ES"/>
        </w:rPr>
        <w:t>órtesis</w:t>
      </w:r>
      <w:proofErr w:type="spellEnd"/>
      <w:r w:rsidRPr="00DD583A">
        <w:rPr>
          <w:rFonts w:ascii="Times New Roman" w:hAnsi="Times New Roman"/>
          <w:sz w:val="24"/>
          <w:szCs w:val="24"/>
          <w:lang w:val="es-ES"/>
        </w:rPr>
        <w:t xml:space="preserve"> hay un solo pequeño taller en La Paz, que produce una cantidad muy limitada, lo que no es proporcional a la necesidad.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Der findes 136 enheder for specialundervisning, hvor alle enten er direkte under undervisningsministeriet eller er private institutioner med aftale med ministeriet.</w:t>
      </w:r>
      <w:r w:rsidRPr="00DD583A">
        <w:rPr>
          <w:rFonts w:ascii="Times New Roman" w:hAnsi="Times New Roman"/>
          <w:sz w:val="24"/>
          <w:szCs w:val="24"/>
          <w:lang w:val="es-ES"/>
        </w:rPr>
        <w:t xml:space="preserve">Hay 136 unidades para educación especial, donde todos están directamente dependiendo del Ministerio de Educación o son instituciones privadas que tienen un acuerdo con el Ministerio. </w:t>
      </w:r>
      <w:r w:rsidRPr="00DD583A">
        <w:rPr>
          <w:rFonts w:ascii="Times New Roman" w:hAnsi="Times New Roman"/>
          <w:vanish/>
          <w:sz w:val="24"/>
          <w:szCs w:val="24"/>
          <w:lang w:val="es-ES"/>
        </w:rPr>
        <w:t>Der findes en lov der siger at alle undervisningsinstitutioner skal være inklusive, men virkeligheden er meget langt fra at være det.</w:t>
      </w:r>
      <w:r w:rsidRPr="00DD583A">
        <w:rPr>
          <w:rFonts w:ascii="Times New Roman" w:hAnsi="Times New Roman"/>
          <w:sz w:val="24"/>
          <w:szCs w:val="24"/>
          <w:lang w:val="es-ES"/>
        </w:rPr>
        <w:t xml:space="preserve"> Existe una ley que establece que todas las instituciones educativas deben ser inclusivas, pero la realidad está lejos de ser así.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Der findes 39 rehabiliteringscentre, som først og fremmest henvender sig til mennesker med fysisk handicap, men der er også 4 centre for blinde, men mange MmH har reelt ikke adgang til rehabilitering pga. bureakrati og store afstande.</w:t>
      </w:r>
      <w:r w:rsidRPr="00DD583A">
        <w:rPr>
          <w:rFonts w:ascii="Times New Roman" w:hAnsi="Times New Roman"/>
          <w:sz w:val="24"/>
          <w:szCs w:val="24"/>
          <w:lang w:val="es-ES"/>
        </w:rPr>
        <w:t xml:space="preserve">Hay 39 centros de rehabilitación que están dirigidos principalmente a personas con discapacidades físicas, pero también hay 4 centros para personas ciegas, muchas PCD realmente no tienen acceso a la rehabilitación debido a la burocracia y las grandes distancias.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Selvom der ikke uddannes tegnssprogstolke i Bolivia og der er behov for flere tolke, er der forholdsvis mange tolke, og døveorganisationen FEBOS</w:t>
      </w:r>
      <w:r w:rsidRPr="00DD583A">
        <w:rPr>
          <w:rFonts w:ascii="Times New Roman" w:hAnsi="Times New Roman"/>
          <w:sz w:val="24"/>
          <w:szCs w:val="24"/>
          <w:lang w:val="es-ES"/>
        </w:rPr>
        <w:t xml:space="preserve">Aunque no se forma intérpretes de lenguaje de señas en Bolivia y se necesitan más intérpretes, hay relativamente muchos intérpretes, y la organización de sordos FEBOS </w:t>
      </w:r>
      <w:r w:rsidRPr="00DD583A">
        <w:rPr>
          <w:rFonts w:ascii="Times New Roman" w:hAnsi="Times New Roman"/>
          <w:vanish/>
          <w:sz w:val="24"/>
          <w:szCs w:val="24"/>
          <w:lang w:val="es-ES"/>
        </w:rPr>
        <w:t>har i samarbejde med undervisningsministeriet i 2018 certificere t 30 personer der arbejder som tolke.</w:t>
      </w:r>
      <w:r w:rsidRPr="00DD583A">
        <w:rPr>
          <w:rFonts w:ascii="Times New Roman" w:hAnsi="Times New Roman"/>
          <w:sz w:val="24"/>
          <w:szCs w:val="24"/>
          <w:lang w:val="es-ES"/>
        </w:rPr>
        <w:t xml:space="preserve"> en colaboración con el Ministerio de Educación han certificado 30 intérpretes en 2018. </w:t>
      </w:r>
    </w:p>
    <w:p w:rsidR="00234F9F" w:rsidRPr="00782C7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For personer med intellektuel handicap og især for sindslidende udbydes der meget begrænset service.</w:t>
      </w:r>
      <w:r w:rsidRPr="00DD583A">
        <w:rPr>
          <w:rFonts w:ascii="Times New Roman" w:hAnsi="Times New Roman"/>
          <w:sz w:val="24"/>
          <w:szCs w:val="24"/>
          <w:lang w:val="es-ES"/>
        </w:rPr>
        <w:t xml:space="preserve">Para las personas con discapacidad intelectual y especialmente para las personas con discapacidad psíquica, se ofrece un servicio muy limitado. </w:t>
      </w:r>
      <w:r w:rsidRPr="00DD583A">
        <w:rPr>
          <w:rFonts w:ascii="Times New Roman" w:hAnsi="Times New Roman"/>
          <w:vanish/>
          <w:sz w:val="24"/>
          <w:szCs w:val="24"/>
          <w:lang w:val="es-ES"/>
        </w:rPr>
        <w:t>Der hvor der virkeligt er meget lille serviceudbud er i de kæmpemæssige landområder i Bolivia.</w:t>
      </w:r>
      <w:r w:rsidRPr="00DD583A">
        <w:rPr>
          <w:rFonts w:ascii="Times New Roman" w:hAnsi="Times New Roman"/>
          <w:sz w:val="24"/>
          <w:szCs w:val="24"/>
          <w:lang w:val="es-ES"/>
        </w:rPr>
        <w:t xml:space="preserve"> Donde realmente hay muy poca oferta de servicios es en el área rural de Bolivia. </w:t>
      </w:r>
      <w:r w:rsidRPr="00DD583A">
        <w:rPr>
          <w:rFonts w:ascii="Times New Roman" w:hAnsi="Times New Roman"/>
          <w:vanish/>
          <w:sz w:val="24"/>
          <w:szCs w:val="24"/>
          <w:lang w:val="es-ES"/>
        </w:rPr>
        <w:t>Bolivia s areal er på 1.099.000 kvadrat kilometer med en befolkning på kun ca.</w:t>
      </w:r>
      <w:r w:rsidRPr="00DD583A">
        <w:rPr>
          <w:rFonts w:ascii="Times New Roman" w:hAnsi="Times New Roman"/>
          <w:sz w:val="24"/>
          <w:szCs w:val="24"/>
          <w:lang w:val="es-ES"/>
        </w:rPr>
        <w:t xml:space="preserve"> </w:t>
      </w:r>
    </w:p>
    <w:p w:rsidR="00234F9F" w:rsidRDefault="00234F9F" w:rsidP="00234F9F">
      <w:pPr>
        <w:jc w:val="both"/>
        <w:rPr>
          <w:rFonts w:ascii="Times New Roman" w:hAnsi="Times New Roman"/>
          <w:sz w:val="24"/>
          <w:szCs w:val="24"/>
          <w:u w:val="single"/>
          <w:lang w:val="es-ES"/>
        </w:rPr>
      </w:pP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u w:val="single"/>
          <w:lang w:val="es-ES"/>
        </w:rPr>
        <w:t>Lovgivning og statslig struktur</w:t>
      </w:r>
      <w:r w:rsidRPr="00DD583A">
        <w:rPr>
          <w:rFonts w:ascii="Times New Roman" w:hAnsi="Times New Roman"/>
          <w:sz w:val="24"/>
          <w:szCs w:val="24"/>
          <w:lang w:val="es-ES"/>
        </w:rPr>
        <w:t xml:space="preserve"> </w:t>
      </w:r>
      <w:r w:rsidRPr="00DD583A">
        <w:rPr>
          <w:rFonts w:ascii="Times New Roman" w:hAnsi="Times New Roman"/>
          <w:sz w:val="24"/>
          <w:szCs w:val="24"/>
          <w:u w:val="single"/>
          <w:lang w:val="es-ES"/>
        </w:rPr>
        <w:t>Legislación y estructura de gobierno.</w:t>
      </w:r>
      <w:r w:rsidRPr="00DD583A">
        <w:rPr>
          <w:rFonts w:ascii="Times New Roman" w:hAnsi="Times New Roman"/>
          <w:sz w:val="24"/>
          <w:szCs w:val="24"/>
          <w:lang w:val="es-ES"/>
        </w:rPr>
        <w:t xml:space="preserve"> </w:t>
      </w:r>
    </w:p>
    <w:p w:rsidR="00234F9F"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Bolivia har ratificeret handicapkonventionen og har sendt sin første rapport til FN, ligesom Bolivia blev eksamineret i 2016.</w:t>
      </w:r>
      <w:r w:rsidRPr="00DD583A">
        <w:rPr>
          <w:rFonts w:ascii="Times New Roman" w:hAnsi="Times New Roman"/>
          <w:sz w:val="24"/>
          <w:szCs w:val="24"/>
          <w:lang w:val="es-ES"/>
        </w:rPr>
        <w:t>Bolivia ha ratificado la Convención internacional de derechos de Personas con Discapacidad y ha enviado su primer informe a la ONU, el informe fue examinado el 2016.</w:t>
      </w:r>
      <w:r>
        <w:rPr>
          <w:rFonts w:ascii="Times New Roman" w:hAnsi="Times New Roman"/>
          <w:sz w:val="24"/>
          <w:szCs w:val="24"/>
          <w:lang w:val="es-ES"/>
        </w:rPr>
        <w:t xml:space="preserve"> Fruto de este informe la ONU ha enviado “Observaciones y Recomendaciones” al Estado Boliviano, en el punto 67 inciso a) el Comité sobre los Derechos de las Personas con Discapacidad expresa su preocup</w:t>
      </w:r>
      <w:r w:rsidR="00103531">
        <w:rPr>
          <w:rFonts w:ascii="Times New Roman" w:hAnsi="Times New Roman"/>
          <w:sz w:val="24"/>
          <w:szCs w:val="24"/>
          <w:lang w:val="es-ES"/>
        </w:rPr>
        <w:t xml:space="preserve">ación por el escaso apoyo que </w:t>
      </w:r>
      <w:r>
        <w:rPr>
          <w:rFonts w:ascii="Times New Roman" w:hAnsi="Times New Roman"/>
          <w:sz w:val="24"/>
          <w:szCs w:val="24"/>
          <w:lang w:val="es-ES"/>
        </w:rPr>
        <w:t xml:space="preserve"> brinda el Estado Boliviano a deportista</w:t>
      </w:r>
      <w:r w:rsidR="00103531">
        <w:rPr>
          <w:rFonts w:ascii="Times New Roman" w:hAnsi="Times New Roman"/>
          <w:sz w:val="24"/>
          <w:szCs w:val="24"/>
          <w:lang w:val="es-ES"/>
        </w:rPr>
        <w:t>s</w:t>
      </w:r>
      <w:r>
        <w:rPr>
          <w:rFonts w:ascii="Times New Roman" w:hAnsi="Times New Roman"/>
          <w:sz w:val="24"/>
          <w:szCs w:val="24"/>
          <w:lang w:val="es-ES"/>
        </w:rPr>
        <w:t xml:space="preserve"> con discapacidad, en particular, los deportistas de alto rendimiento  y sus escasas oportunidades para asistir a competiciones de nivel internacional, por otra parte el Comité recomienda al Estado Boliviano implementar recursos materiales y humanos para fomentar la práctica del deporte en personas con discapacidad en los niveles educativos, recreativos y de alta competición. </w:t>
      </w:r>
      <w:r w:rsidRPr="00DD583A">
        <w:rPr>
          <w:rFonts w:ascii="Times New Roman" w:hAnsi="Times New Roman"/>
          <w:sz w:val="24"/>
          <w:szCs w:val="24"/>
          <w:lang w:val="es-ES"/>
        </w:rPr>
        <w:t xml:space="preserve"> </w:t>
      </w:r>
    </w:p>
    <w:p w:rsidR="00234F9F" w:rsidRPr="00DD583A" w:rsidRDefault="00234F9F" w:rsidP="00234F9F">
      <w:pPr>
        <w:jc w:val="both"/>
        <w:rPr>
          <w:rFonts w:ascii="Times New Roman" w:hAnsi="Times New Roman"/>
          <w:sz w:val="24"/>
          <w:szCs w:val="24"/>
          <w:lang w:val="es-ES"/>
        </w:rPr>
      </w:pPr>
    </w:p>
    <w:p w:rsidR="00234F9F"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I 1957 blev den første handicaplov vedtaget i Bolivia, men den rettede sig kun mod blinde, og blinde nyder stadig gavn af loven med f.eks.</w:t>
      </w:r>
      <w:r w:rsidRPr="00DD583A">
        <w:rPr>
          <w:rFonts w:ascii="Times New Roman" w:hAnsi="Times New Roman"/>
          <w:sz w:val="24"/>
          <w:szCs w:val="24"/>
          <w:lang w:val="es-ES"/>
        </w:rPr>
        <w:t>En 1957, se ha promulgado en Bolivia la primera ley sobre discapacidad, pero estaba diri</w:t>
      </w:r>
      <w:r w:rsidR="00103531">
        <w:rPr>
          <w:rFonts w:ascii="Times New Roman" w:hAnsi="Times New Roman"/>
          <w:sz w:val="24"/>
          <w:szCs w:val="24"/>
          <w:lang w:val="es-ES"/>
        </w:rPr>
        <w:t>gida sólo para personas ciegas,</w:t>
      </w:r>
      <w:r w:rsidRPr="00DD583A">
        <w:rPr>
          <w:rFonts w:ascii="Times New Roman" w:hAnsi="Times New Roman"/>
          <w:sz w:val="24"/>
          <w:szCs w:val="24"/>
          <w:lang w:val="es-ES"/>
        </w:rPr>
        <w:t xml:space="preserve"> que todavía gozan de los beneficios de una </w:t>
      </w:r>
      <w:r w:rsidRPr="00DD583A">
        <w:rPr>
          <w:rFonts w:ascii="Times New Roman" w:hAnsi="Times New Roman"/>
          <w:vanish/>
          <w:sz w:val="24"/>
          <w:szCs w:val="24"/>
          <w:lang w:val="es-ES"/>
        </w:rPr>
        <w:t>pension og statslig rehabiliteringssystem.</w:t>
      </w:r>
      <w:r w:rsidR="00103531">
        <w:rPr>
          <w:rFonts w:ascii="Times New Roman" w:hAnsi="Times New Roman"/>
          <w:sz w:val="24"/>
          <w:szCs w:val="24"/>
          <w:lang w:val="es-ES"/>
        </w:rPr>
        <w:t xml:space="preserve"> p</w:t>
      </w:r>
      <w:r w:rsidRPr="00DD583A">
        <w:rPr>
          <w:rFonts w:ascii="Times New Roman" w:hAnsi="Times New Roman"/>
          <w:sz w:val="24"/>
          <w:szCs w:val="24"/>
          <w:lang w:val="es-ES"/>
        </w:rPr>
        <w:t xml:space="preserve">ensión y sistema de rehabilitación estatal. </w:t>
      </w:r>
    </w:p>
    <w:p w:rsidR="00234F9F" w:rsidRPr="00DD583A" w:rsidRDefault="00234F9F" w:rsidP="00234F9F">
      <w:pPr>
        <w:jc w:val="both"/>
        <w:rPr>
          <w:rFonts w:ascii="Times New Roman" w:hAnsi="Times New Roman"/>
          <w:sz w:val="24"/>
          <w:szCs w:val="24"/>
          <w:lang w:val="es-ES"/>
        </w:rPr>
      </w:pPr>
    </w:p>
    <w:p w:rsidR="00234F9F"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En generel handicaplov blev vedtaget i 2012, som f.eks.</w:t>
      </w:r>
      <w:r w:rsidRPr="00DD583A">
        <w:rPr>
          <w:rFonts w:ascii="Times New Roman" w:hAnsi="Times New Roman"/>
          <w:sz w:val="24"/>
          <w:szCs w:val="24"/>
          <w:lang w:val="es-ES"/>
        </w:rPr>
        <w:t xml:space="preserve">En 2012 se aprobó una ley general de discapacidad en esta se </w:t>
      </w:r>
      <w:r w:rsidRPr="00DD583A">
        <w:rPr>
          <w:rFonts w:ascii="Times New Roman" w:hAnsi="Times New Roman"/>
          <w:vanish/>
          <w:sz w:val="24"/>
          <w:szCs w:val="24"/>
          <w:lang w:val="es-ES"/>
        </w:rPr>
        <w:t>anerkender sindslidelse som handicap.</w:t>
      </w:r>
      <w:r w:rsidRPr="00DD583A">
        <w:rPr>
          <w:rFonts w:ascii="Times New Roman" w:hAnsi="Times New Roman"/>
          <w:sz w:val="24"/>
          <w:szCs w:val="24"/>
          <w:lang w:val="es-ES"/>
        </w:rPr>
        <w:t xml:space="preserve">reconoce la discapacidad psicosocial. </w:t>
      </w:r>
      <w:r w:rsidRPr="00DD583A">
        <w:rPr>
          <w:rFonts w:ascii="Times New Roman" w:hAnsi="Times New Roman"/>
          <w:vanish/>
          <w:sz w:val="24"/>
          <w:szCs w:val="24"/>
          <w:lang w:val="es-ES"/>
        </w:rPr>
        <w:t>I 2013 blev der vedtaget en sundhedslov der giver MmH og andre vulnerable grupper gratis adgang til sundhedssystemet.</w:t>
      </w:r>
      <w:r w:rsidRPr="00DD583A">
        <w:rPr>
          <w:rFonts w:ascii="Times New Roman" w:hAnsi="Times New Roman"/>
          <w:sz w:val="24"/>
          <w:szCs w:val="24"/>
          <w:lang w:val="es-ES"/>
        </w:rPr>
        <w:t xml:space="preserve"> En 2013, se adoptó una ley de salud que otorga a PCD y otros grupos vulnerables acceso gratuito al sistema de salud. </w:t>
      </w:r>
      <w:r w:rsidRPr="00DD583A">
        <w:rPr>
          <w:rFonts w:ascii="Times New Roman" w:hAnsi="Times New Roman"/>
          <w:vanish/>
          <w:sz w:val="24"/>
          <w:szCs w:val="24"/>
          <w:lang w:val="es-ES"/>
        </w:rPr>
        <w:t>En lov om arbejdsmarkedsintegration blev vedtaget i 2017, som siger at 4 % af alle offentlige og 2 % af alle private ansatte bør have et handicap, eller værger for MmH.</w:t>
      </w:r>
      <w:r w:rsidRPr="00DD583A">
        <w:rPr>
          <w:rFonts w:ascii="Times New Roman" w:hAnsi="Times New Roman"/>
          <w:sz w:val="24"/>
          <w:szCs w:val="24"/>
          <w:lang w:val="es-ES"/>
        </w:rPr>
        <w:t xml:space="preserve"> Una ley de integración del mercado laboral se adoptó en 2017, que establece que el 4% de todos los empleados públicos y el 2% de todos los empleados privados deben ser personas con discapacidad, o tutores de PCD. </w:t>
      </w:r>
      <w:r w:rsidRPr="00DD583A">
        <w:rPr>
          <w:rFonts w:ascii="Times New Roman" w:hAnsi="Times New Roman"/>
          <w:vanish/>
          <w:sz w:val="24"/>
          <w:szCs w:val="24"/>
          <w:lang w:val="es-ES"/>
        </w:rPr>
        <w:t>Loven siger også at alle MmH med en handicap grad over 50 % kan få en økonomisk støtte på ca.</w:t>
      </w:r>
      <w:r w:rsidRPr="00DD583A">
        <w:rPr>
          <w:rFonts w:ascii="Times New Roman" w:hAnsi="Times New Roman"/>
          <w:sz w:val="24"/>
          <w:szCs w:val="24"/>
          <w:lang w:val="es-ES"/>
        </w:rPr>
        <w:t xml:space="preserve"> La ley también establece que todas los PCD con un grado de discapacidad superior al 50% pueden recibir un apoyo financiero de </w:t>
      </w:r>
      <w:r>
        <w:rPr>
          <w:rFonts w:ascii="Times New Roman" w:hAnsi="Times New Roman"/>
          <w:sz w:val="24"/>
          <w:szCs w:val="24"/>
          <w:lang w:val="es-ES"/>
        </w:rPr>
        <w:t xml:space="preserve">250 Bs </w:t>
      </w:r>
      <w:r w:rsidRPr="00DD583A">
        <w:rPr>
          <w:rFonts w:ascii="Times New Roman" w:hAnsi="Times New Roman"/>
          <w:vanish/>
          <w:sz w:val="24"/>
          <w:szCs w:val="24"/>
          <w:lang w:val="es-ES"/>
        </w:rPr>
        <w:t>250 dkk om måneden.</w:t>
      </w:r>
      <w:r w:rsidRPr="00DD583A">
        <w:rPr>
          <w:rFonts w:ascii="Times New Roman" w:hAnsi="Times New Roman"/>
          <w:sz w:val="24"/>
          <w:szCs w:val="24"/>
          <w:lang w:val="es-ES"/>
        </w:rPr>
        <w:t>al mes</w:t>
      </w:r>
      <w:r>
        <w:rPr>
          <w:rFonts w:ascii="Times New Roman" w:hAnsi="Times New Roman"/>
          <w:sz w:val="24"/>
          <w:szCs w:val="24"/>
          <w:lang w:val="es-ES"/>
        </w:rPr>
        <w:t xml:space="preserve"> (equivalente a 36 Dólares al mes)</w:t>
      </w:r>
      <w:r w:rsidRPr="00DD583A">
        <w:rPr>
          <w:rFonts w:ascii="Times New Roman" w:hAnsi="Times New Roman"/>
          <w:sz w:val="24"/>
          <w:szCs w:val="24"/>
          <w:lang w:val="es-ES"/>
        </w:rPr>
        <w:t xml:space="preserve">. </w:t>
      </w:r>
    </w:p>
    <w:p w:rsidR="00234F9F" w:rsidRPr="00DD583A" w:rsidRDefault="00234F9F" w:rsidP="00234F9F">
      <w:pPr>
        <w:jc w:val="both"/>
        <w:rPr>
          <w:rFonts w:ascii="Times New Roman" w:hAnsi="Times New Roman"/>
          <w:sz w:val="24"/>
          <w:szCs w:val="24"/>
          <w:lang w:val="es-ES"/>
        </w:rPr>
      </w:pPr>
    </w:p>
    <w:p w:rsidR="00234F9F" w:rsidRDefault="00234F9F" w:rsidP="00234F9F">
      <w:pPr>
        <w:jc w:val="both"/>
        <w:rPr>
          <w:rFonts w:ascii="Times New Roman" w:hAnsi="Times New Roman"/>
          <w:sz w:val="24"/>
          <w:szCs w:val="24"/>
          <w:u w:val="single"/>
          <w:lang w:val="es-ES"/>
        </w:rPr>
      </w:pPr>
      <w:r>
        <w:rPr>
          <w:rFonts w:ascii="Times New Roman" w:hAnsi="Times New Roman"/>
          <w:sz w:val="24"/>
          <w:szCs w:val="24"/>
          <w:lang w:val="es-ES"/>
        </w:rPr>
        <w:t>En el 2016 se ha aprobado una nueva ley deportiva (ley 804), ley que ha sido elaborada en consulta con las federaciones deportivas exceptuando las federaciones deportivas de personas con discapacidad. Esta ley ha obligado a toda</w:t>
      </w:r>
      <w:r w:rsidR="00103531">
        <w:rPr>
          <w:rFonts w:ascii="Times New Roman" w:hAnsi="Times New Roman"/>
          <w:sz w:val="24"/>
          <w:szCs w:val="24"/>
          <w:lang w:val="es-ES"/>
        </w:rPr>
        <w:t>s las federaciones deportivas a</w:t>
      </w:r>
      <w:r>
        <w:rPr>
          <w:rFonts w:ascii="Times New Roman" w:hAnsi="Times New Roman"/>
          <w:sz w:val="24"/>
          <w:szCs w:val="24"/>
          <w:lang w:val="es-ES"/>
        </w:rPr>
        <w:t xml:space="preserve"> actualizar sus personerías jurídicas de acuerdo a la nueva estructura del Ministerio de Deportes, actualmente las federaciones afiliadas a la COPABOL no han logrado actualizar sus personerías jurídicas lo que no les permite tener apoyo económico por parte del Estado para sus actividades deportivas. </w:t>
      </w:r>
      <w:r>
        <w:rPr>
          <w:rFonts w:ascii="Times New Roman" w:hAnsi="Times New Roman"/>
          <w:vanish/>
          <w:sz w:val="24"/>
          <w:szCs w:val="24"/>
          <w:lang w:val="es-ES"/>
        </w:rPr>
        <w:t xml:space="preserve">el 201en el 2016 se </w:t>
      </w:r>
    </w:p>
    <w:p w:rsidR="00234F9F" w:rsidRDefault="00234F9F" w:rsidP="00234F9F">
      <w:pPr>
        <w:jc w:val="both"/>
        <w:rPr>
          <w:rFonts w:ascii="Times New Roman" w:hAnsi="Times New Roman"/>
          <w:sz w:val="24"/>
          <w:szCs w:val="24"/>
          <w:u w:val="single"/>
          <w:lang w:val="es-ES"/>
        </w:rPr>
      </w:pP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u w:val="single"/>
          <w:lang w:val="es-ES"/>
        </w:rPr>
        <w:t>Handicapbevægelsen.</w:t>
      </w:r>
      <w:r w:rsidRPr="00DD583A">
        <w:rPr>
          <w:rFonts w:ascii="Times New Roman" w:hAnsi="Times New Roman"/>
          <w:sz w:val="24"/>
          <w:szCs w:val="24"/>
          <w:u w:val="single"/>
          <w:lang w:val="es-ES"/>
        </w:rPr>
        <w:t>El movimiento de la discapacidad.</w:t>
      </w:r>
      <w:r w:rsidRPr="00DD583A">
        <w:rPr>
          <w:rFonts w:ascii="Times New Roman" w:hAnsi="Times New Roman"/>
          <w:sz w:val="24"/>
          <w:szCs w:val="24"/>
          <w:lang w:val="es-ES"/>
        </w:rPr>
        <w:t xml:space="preserve">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Gennem de senere år har organisationsbilledet i Bolivia ændret sig i form af tre nye landsdækkende organisationer organiseret for type af handicap (fysisk handicap, sindslidende og forældre til børn med intellektuel handicap) .</w:t>
      </w:r>
      <w:r w:rsidRPr="00DD583A">
        <w:rPr>
          <w:rFonts w:ascii="Times New Roman" w:hAnsi="Times New Roman"/>
          <w:sz w:val="24"/>
          <w:szCs w:val="24"/>
          <w:lang w:val="es-ES"/>
        </w:rPr>
        <w:t xml:space="preserve">En los últimos años, el panorama organizativo en Bolivia ha cambiado, han surgido tres nuevas organizaciones nacionales organizadas por tipo de discapacidad (discapacidad física, discapacidad psíquica social y padres de niños con discapacidad intelectual). </w:t>
      </w:r>
      <w:r w:rsidRPr="00DD583A">
        <w:rPr>
          <w:rFonts w:ascii="Times New Roman" w:hAnsi="Times New Roman"/>
          <w:vanish/>
          <w:sz w:val="24"/>
          <w:szCs w:val="24"/>
          <w:lang w:val="es-ES"/>
        </w:rPr>
        <w:t>Tidligere eksisterede der kun en blindeorganisation og en døveorganisation.</w:t>
      </w:r>
      <w:r w:rsidRPr="00DD583A">
        <w:rPr>
          <w:rFonts w:ascii="Times New Roman" w:hAnsi="Times New Roman"/>
          <w:sz w:val="24"/>
          <w:szCs w:val="24"/>
          <w:lang w:val="es-ES"/>
        </w:rPr>
        <w:t xml:space="preserve"> En el pasado, sólo existía una organización de personas ciegas y una organización de personas sordas. </w:t>
      </w:r>
      <w:r w:rsidRPr="00DD583A">
        <w:rPr>
          <w:rFonts w:ascii="Times New Roman" w:hAnsi="Times New Roman"/>
          <w:vanish/>
          <w:sz w:val="24"/>
          <w:szCs w:val="24"/>
          <w:lang w:val="es-ES"/>
        </w:rPr>
        <w:t>Desuden eksisterer der tre veludviklede sportsorganisationer (døve, blinde og fysisk handicappede) organiseret i en den paralympiske komite – COPABOL.</w:t>
      </w:r>
      <w:r w:rsidRPr="00DD583A">
        <w:rPr>
          <w:rFonts w:ascii="Times New Roman" w:hAnsi="Times New Roman"/>
          <w:sz w:val="24"/>
          <w:szCs w:val="24"/>
          <w:lang w:val="es-ES"/>
        </w:rPr>
        <w:t xml:space="preserve"> Además, hay tres organizaciones deportivas bien desarrolladas (personas sordas, personas ciegas y personas con discapacidad física) organizados en un comité paralímpico – COPABOL.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Derudover findes der et meget stort antal meget små , svage og lokale handicaporganisationer, der oftest er crossdisability organisationer eller organisationer organiseret efter erhverv.</w:t>
      </w:r>
      <w:r w:rsidRPr="00DD583A">
        <w:rPr>
          <w:rFonts w:ascii="Times New Roman" w:hAnsi="Times New Roman"/>
          <w:sz w:val="24"/>
          <w:szCs w:val="24"/>
          <w:lang w:val="es-ES"/>
        </w:rPr>
        <w:t xml:space="preserve">Además, hay un gran número de organizaciones de discapacidad muy pequeñas, débiles y locales, que suelen ser organizaciones donde incluyen diferentes discapacidades. </w:t>
      </w:r>
      <w:r w:rsidRPr="00DD583A">
        <w:rPr>
          <w:rFonts w:ascii="Times New Roman" w:hAnsi="Times New Roman"/>
          <w:vanish/>
          <w:sz w:val="24"/>
          <w:szCs w:val="24"/>
          <w:lang w:val="es-ES"/>
        </w:rPr>
        <w:t>Disse organisationer er normalt organiseret i regionale paraplyorganisationer.</w:t>
      </w:r>
      <w:r w:rsidRPr="00DD583A">
        <w:rPr>
          <w:rFonts w:ascii="Times New Roman" w:hAnsi="Times New Roman"/>
          <w:sz w:val="24"/>
          <w:szCs w:val="24"/>
          <w:lang w:val="es-ES"/>
        </w:rPr>
        <w:t xml:space="preserve"> Estas organizaciones suelen estar organizadas en organizaciones paraguas regionales (Federaciones departamentales). </w:t>
      </w:r>
      <w:r w:rsidRPr="00DD583A">
        <w:rPr>
          <w:rFonts w:ascii="Times New Roman" w:hAnsi="Times New Roman"/>
          <w:vanish/>
          <w:sz w:val="24"/>
          <w:szCs w:val="24"/>
          <w:lang w:val="es-ES"/>
        </w:rPr>
        <w:t>I 6 ud af 9 regioner er der dog to eller flere konkurrerende paraplyer.</w:t>
      </w:r>
      <w:r w:rsidRPr="00DD583A">
        <w:rPr>
          <w:rFonts w:ascii="Times New Roman" w:hAnsi="Times New Roman"/>
          <w:sz w:val="24"/>
          <w:szCs w:val="24"/>
          <w:lang w:val="es-ES"/>
        </w:rPr>
        <w:t xml:space="preserve"> Sin embargo, en 6 de los 9 departamentos las federaciones departamentales están divididas. </w:t>
      </w:r>
    </w:p>
    <w:p w:rsidR="00234F9F" w:rsidRPr="00DD583A" w:rsidRDefault="00234F9F" w:rsidP="00234F9F">
      <w:pPr>
        <w:jc w:val="both"/>
        <w:rPr>
          <w:rFonts w:ascii="Times New Roman" w:hAnsi="Times New Roman"/>
          <w:sz w:val="24"/>
          <w:szCs w:val="24"/>
          <w:lang w:val="es-ES"/>
        </w:rPr>
      </w:pPr>
      <w:r w:rsidRPr="00DD583A">
        <w:rPr>
          <w:rFonts w:ascii="Times New Roman" w:hAnsi="Times New Roman"/>
          <w:vanish/>
          <w:sz w:val="24"/>
          <w:szCs w:val="24"/>
          <w:lang w:val="es-ES"/>
        </w:rPr>
        <w:t>Både de landsdækkende forbund såvel som de regionale paraplyer, er i teorien medlemmer af den overordnede nationale paraply (konføderation) COBOPDI, men i praksis har paraplyen ikke fungeret de sidste otte år, først og fremmest pga. regeringens indblanding.</w:t>
      </w:r>
      <w:r w:rsidRPr="00DD583A">
        <w:rPr>
          <w:rFonts w:ascii="Times New Roman" w:hAnsi="Times New Roman"/>
          <w:sz w:val="24"/>
          <w:szCs w:val="24"/>
          <w:lang w:val="es-ES"/>
        </w:rPr>
        <w:t xml:space="preserve">Tanto las federaciones nacionales como las federaciones departamentales, en teoría, son miembros de la COBOPDI (Confederación), pero en la práctica, la COBOPDI está débil, la directiva no funciona, no hay coordinación entre las federaciones afiliadas. </w:t>
      </w:r>
      <w:r w:rsidRPr="00DD583A">
        <w:rPr>
          <w:rFonts w:ascii="Times New Roman" w:hAnsi="Times New Roman"/>
          <w:vanish/>
          <w:sz w:val="24"/>
          <w:szCs w:val="24"/>
          <w:lang w:val="es-ES"/>
        </w:rPr>
        <w:t>Desuden er der pga. splittelse i regionerne usikkerhed om, hvem der ville skulle inviteres som delegerede.</w:t>
      </w:r>
      <w:r w:rsidRPr="00DD583A">
        <w:rPr>
          <w:rFonts w:ascii="Times New Roman" w:hAnsi="Times New Roman"/>
          <w:sz w:val="24"/>
          <w:szCs w:val="24"/>
          <w:lang w:val="es-ES"/>
        </w:rPr>
        <w:t xml:space="preserve"> Además, debido a la división de las federaciones departamentales existe incertidumbre a la hora de convocar y llevar a cabo un posible congreso. </w:t>
      </w:r>
      <w:r w:rsidRPr="00DD583A">
        <w:rPr>
          <w:rFonts w:ascii="Times New Roman" w:hAnsi="Times New Roman"/>
          <w:vanish/>
          <w:sz w:val="24"/>
          <w:szCs w:val="24"/>
          <w:lang w:val="es-ES"/>
        </w:rPr>
        <w:t>Regeringen anerkender de regionale paraplyer, der støtter regeringen ligemeget om de er den oprinde lige paraply med juridisk person, eller en udbryderorganisation uden juridisk person.Der er i Bolivia mindre grupper af forældre til børn med austisme, hørehæmmede, dværge og døvblinde, der har som mål at blive landsdækkende organisationer.</w:t>
      </w:r>
      <w:r w:rsidRPr="00DD583A">
        <w:rPr>
          <w:rFonts w:ascii="Times New Roman" w:hAnsi="Times New Roman"/>
          <w:sz w:val="24"/>
          <w:szCs w:val="24"/>
          <w:lang w:val="es-ES"/>
        </w:rPr>
        <w:t xml:space="preserve"> En Bolivia hay grupos más pequeños de padres de hijos con autismo, personas con hipoacusia, personas de talla baja y sordos ciegos que desean convertirse en organizaciones nacionales. </w:t>
      </w:r>
    </w:p>
    <w:p w:rsidR="004E2C67" w:rsidRPr="00234F9F" w:rsidRDefault="004E2C67" w:rsidP="00234F9F">
      <w:pPr>
        <w:pStyle w:val="Textoindependiente"/>
        <w:ind w:left="0"/>
        <w:rPr>
          <w:lang w:val="es-ES"/>
        </w:rPr>
      </w:pPr>
    </w:p>
    <w:p w:rsidR="001613AD" w:rsidRPr="00234F9F" w:rsidRDefault="001613AD" w:rsidP="004E2C67">
      <w:pPr>
        <w:pStyle w:val="Ttulo3"/>
        <w:rPr>
          <w:sz w:val="22"/>
          <w:lang w:val="es-BO"/>
        </w:rPr>
      </w:pPr>
      <w:r w:rsidRPr="00234F9F">
        <w:rPr>
          <w:lang w:val="es-BO"/>
        </w:rPr>
        <w:t xml:space="preserve">1.b </w:t>
      </w:r>
      <w:proofErr w:type="spellStart"/>
      <w:r w:rsidR="00234F9F" w:rsidRPr="00124F84">
        <w:rPr>
          <w:lang w:val="es-BO"/>
        </w:rPr>
        <w:t>Desafios</w:t>
      </w:r>
      <w:proofErr w:type="spellEnd"/>
      <w:r w:rsidR="00234F9F" w:rsidRPr="00124F84">
        <w:rPr>
          <w:lang w:val="es-BO"/>
        </w:rPr>
        <w:t xml:space="preserve"> </w:t>
      </w:r>
      <w:proofErr w:type="spellStart"/>
      <w:r w:rsidR="00234F9F" w:rsidRPr="00124F84">
        <w:rPr>
          <w:lang w:val="es-BO"/>
        </w:rPr>
        <w:t>especificos</w:t>
      </w:r>
      <w:proofErr w:type="spellEnd"/>
      <w:r w:rsidR="00234F9F" w:rsidRPr="00124F84">
        <w:rPr>
          <w:lang w:val="es-BO"/>
        </w:rPr>
        <w:t xml:space="preserve"> que el proyecto va a tratar (</w:t>
      </w:r>
      <w:proofErr w:type="spellStart"/>
      <w:r w:rsidR="00234F9F" w:rsidRPr="00124F84">
        <w:rPr>
          <w:lang w:val="es-BO"/>
        </w:rPr>
        <w:t>analisis</w:t>
      </w:r>
      <w:proofErr w:type="spellEnd"/>
      <w:r w:rsidR="00234F9F" w:rsidRPr="00124F84">
        <w:rPr>
          <w:lang w:val="es-BO"/>
        </w:rPr>
        <w:t xml:space="preserve"> de problemas)</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 xml:space="preserve">Durante estos últimos 6 años las federaciones deportivas nacionales de personas con discapacidad que practican deporte Federación Boliviana de Deporte de Ciegos (FEBODEC), Federación Boliviana de deporte Integrado sobre Silla de Ruedas (FEBODEIN), Federación Deportiva Boliviana de Sordos (FEDEBOISO), han logrado consolidar una instancia que los represente tanto a nivel nacional como en un futuro a nivel internacional, el Comité Paralímpico Boliviano (COPABOL) ha logrado ser el articulador de las federaciones.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lastRenderedPageBreak/>
        <w:t xml:space="preserve">COPABOL pese a los diferentes conflictos internos que representa lograr una coordinación entre diferentes discapacidades ha logrado articular y ha logrado una coordinación que ha permitido la ejecución de actividades en conjunto. Sin embargo, a nivel organizativo todavía existe una gran debilidad en el funcionamiento de su estructura, la directiva representada por las 3 federaciones tiene dificultades de coordinación, también la coordinación es débil hacia las federaciones afiliadas, éstas todavía se sienten poco informadas y poco involucradas en las decisiones que se toman.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 xml:space="preserve">Si bien a nivel nacional se ha logrado obtener la Personería Jurídica, las federaciones afiliadas a la COPABOL no cuentan con una Personería Jurídica actualizada, lo que – según la nueva ley 804- limita sus posibilidades de lograr financiamiento público. Lo mismo sucede a nivel local con las asociaciones, algunas al no tener personería jurídica, limita esta posibilidad.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Tanto COPABOL como las 3 federaciones afiliadas tiene</w:t>
      </w:r>
      <w:r w:rsidR="00103531">
        <w:rPr>
          <w:rFonts w:ascii="Times New Roman" w:hAnsi="Times New Roman"/>
          <w:sz w:val="24"/>
          <w:szCs w:val="24"/>
          <w:lang w:val="es-BO"/>
        </w:rPr>
        <w:t>n</w:t>
      </w:r>
      <w:r w:rsidRPr="00234F9F">
        <w:rPr>
          <w:rFonts w:ascii="Times New Roman" w:hAnsi="Times New Roman"/>
          <w:sz w:val="24"/>
          <w:szCs w:val="24"/>
          <w:lang w:val="es-BO"/>
        </w:rPr>
        <w:t xml:space="preserve"> una limitada capacidad de lograr fondos económicos de otras fuentes. Sin embargo, COPABOL al contar con Personería jurídica, ha aumentado su posibilidad de log</w:t>
      </w:r>
      <w:r w:rsidR="00103531">
        <w:rPr>
          <w:rFonts w:ascii="Times New Roman" w:hAnsi="Times New Roman"/>
          <w:sz w:val="24"/>
          <w:szCs w:val="24"/>
          <w:lang w:val="es-BO"/>
        </w:rPr>
        <w:t>r</w:t>
      </w:r>
      <w:r w:rsidRPr="00234F9F">
        <w:rPr>
          <w:rFonts w:ascii="Times New Roman" w:hAnsi="Times New Roman"/>
          <w:sz w:val="24"/>
          <w:szCs w:val="24"/>
          <w:lang w:val="es-BO"/>
        </w:rPr>
        <w:t>ar fondos de fuentes públicas como privada</w:t>
      </w:r>
      <w:r w:rsidR="00103531">
        <w:rPr>
          <w:rFonts w:ascii="Times New Roman" w:hAnsi="Times New Roman"/>
          <w:sz w:val="24"/>
          <w:szCs w:val="24"/>
          <w:lang w:val="es-BO"/>
        </w:rPr>
        <w:t>s</w:t>
      </w:r>
      <w:r w:rsidRPr="00234F9F">
        <w:rPr>
          <w:rFonts w:ascii="Times New Roman" w:hAnsi="Times New Roman"/>
          <w:sz w:val="24"/>
          <w:szCs w:val="24"/>
          <w:lang w:val="es-BO"/>
        </w:rPr>
        <w:t>. En Bolivia hay buenas posibilidades de contar con fondos de la empresa privada que tiene una tradición en el apoyo al deporte convenci</w:t>
      </w:r>
      <w:r w:rsidR="00103531">
        <w:rPr>
          <w:rFonts w:ascii="Times New Roman" w:hAnsi="Times New Roman"/>
          <w:sz w:val="24"/>
          <w:szCs w:val="24"/>
          <w:lang w:val="es-BO"/>
        </w:rPr>
        <w:t>onal, aunque COPABOL ha empezado</w:t>
      </w:r>
      <w:r w:rsidRPr="00234F9F">
        <w:rPr>
          <w:rFonts w:ascii="Times New Roman" w:hAnsi="Times New Roman"/>
          <w:sz w:val="24"/>
          <w:szCs w:val="24"/>
          <w:lang w:val="es-BO"/>
        </w:rPr>
        <w:t xml:space="preserve"> a explorar esta posibilidad, todavía su capacidad es muy débil.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 xml:space="preserve">En relación al componente deportivo, las federaciones afiliadas cuentan con voluntarios, todavía es insuficiente, hay pocos voluntarios, entrenadores, clasificadores, jueces, que al ser voluntarios y no recibir un pago se van, no se cuenta con una estrategia para atraer u mantener a los voluntarios. Además en muchos casos tanto jueces, clasificadores </w:t>
      </w:r>
      <w:r w:rsidR="00C5475D">
        <w:rPr>
          <w:rFonts w:ascii="Times New Roman" w:hAnsi="Times New Roman"/>
          <w:sz w:val="24"/>
          <w:szCs w:val="24"/>
          <w:lang w:val="es-BO"/>
        </w:rPr>
        <w:t xml:space="preserve">o </w:t>
      </w:r>
      <w:r w:rsidRPr="00234F9F">
        <w:rPr>
          <w:rFonts w:ascii="Times New Roman" w:hAnsi="Times New Roman"/>
          <w:sz w:val="24"/>
          <w:szCs w:val="24"/>
          <w:lang w:val="es-BO"/>
        </w:rPr>
        <w:t xml:space="preserve">entrenadores no están formados y actualizados con las nuevas reglas del deporte.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 xml:space="preserve">Es muy débil la capacidad de las federaciones para la renovación e inclusión de nuevos deportivas a los clubes y las asociaciones, la sociedad en general tiene poco conocimiento de que existen clubes y asociaciones que practican deportes para personas con discapacidad, además se presta muy poca atención a la formación de nuevos deportivas, poca atención en formar a niños, niñas y jóvenes en el deporte.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Si bien se ha iniciado la coordinación entre diferentes discapacidad</w:t>
      </w:r>
      <w:r w:rsidR="00C5475D">
        <w:rPr>
          <w:rFonts w:ascii="Times New Roman" w:hAnsi="Times New Roman"/>
          <w:sz w:val="24"/>
          <w:szCs w:val="24"/>
          <w:lang w:val="es-BO"/>
        </w:rPr>
        <w:t>es</w:t>
      </w:r>
      <w:r w:rsidRPr="00234F9F">
        <w:rPr>
          <w:rFonts w:ascii="Times New Roman" w:hAnsi="Times New Roman"/>
          <w:sz w:val="24"/>
          <w:szCs w:val="24"/>
          <w:lang w:val="es-BO"/>
        </w:rPr>
        <w:t>, todavía falta la coordinación e inclusión de otras discapacidad</w:t>
      </w:r>
      <w:r w:rsidR="00C5475D">
        <w:rPr>
          <w:rFonts w:ascii="Times New Roman" w:hAnsi="Times New Roman"/>
          <w:sz w:val="24"/>
          <w:szCs w:val="24"/>
          <w:lang w:val="es-BO"/>
        </w:rPr>
        <w:t>es</w:t>
      </w:r>
      <w:r w:rsidRPr="00234F9F">
        <w:rPr>
          <w:rFonts w:ascii="Times New Roman" w:hAnsi="Times New Roman"/>
          <w:sz w:val="24"/>
          <w:szCs w:val="24"/>
          <w:lang w:val="es-BO"/>
        </w:rPr>
        <w:t xml:space="preserve"> como la Intelectual y la Psicosocial. La relación con las federaciones del deporte convencional es mínima.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En relación a la Incidencia, falta empoderar a los dirigentes de las leyes nacionales e internacionales que benefician al deporte, el débil conocimiento de estas normativas hace que la incidencia sea débil. El apoyo de las autoridades tanto locales como nacionales es mínima, esto se refleja en la poca ate</w:t>
      </w:r>
      <w:r w:rsidR="00C5475D">
        <w:rPr>
          <w:rFonts w:ascii="Times New Roman" w:hAnsi="Times New Roman"/>
          <w:sz w:val="24"/>
          <w:szCs w:val="24"/>
          <w:lang w:val="es-BO"/>
        </w:rPr>
        <w:t xml:space="preserve">nción que dan las </w:t>
      </w:r>
      <w:proofErr w:type="gramStart"/>
      <w:r w:rsidR="00C5475D">
        <w:rPr>
          <w:rFonts w:ascii="Times New Roman" w:hAnsi="Times New Roman"/>
          <w:sz w:val="24"/>
          <w:szCs w:val="24"/>
          <w:lang w:val="es-BO"/>
        </w:rPr>
        <w:t xml:space="preserve">autoridades </w:t>
      </w:r>
      <w:r w:rsidRPr="00234F9F">
        <w:rPr>
          <w:rFonts w:ascii="Times New Roman" w:hAnsi="Times New Roman"/>
          <w:sz w:val="24"/>
          <w:szCs w:val="24"/>
          <w:lang w:val="es-BO"/>
        </w:rPr>
        <w:t xml:space="preserve"> referente</w:t>
      </w:r>
      <w:proofErr w:type="gramEnd"/>
      <w:r w:rsidRPr="00234F9F">
        <w:rPr>
          <w:rFonts w:ascii="Times New Roman" w:hAnsi="Times New Roman"/>
          <w:sz w:val="24"/>
          <w:szCs w:val="24"/>
          <w:lang w:val="es-BO"/>
        </w:rPr>
        <w:t xml:space="preserve"> a apoyo en torneos nacionales, locales o participación internacional, hay  poco apoyo en materiales, campos deportivos, éstos que no son adaptados para la práctica deportiva para personas con discapacidad. La poca atención de las autoridades se debe también al poco conocimiento que tiene</w:t>
      </w:r>
      <w:r w:rsidR="00C5475D">
        <w:rPr>
          <w:rFonts w:ascii="Times New Roman" w:hAnsi="Times New Roman"/>
          <w:sz w:val="24"/>
          <w:szCs w:val="24"/>
          <w:lang w:val="es-BO"/>
        </w:rPr>
        <w:t>n</w:t>
      </w:r>
      <w:r w:rsidRPr="00234F9F">
        <w:rPr>
          <w:rFonts w:ascii="Times New Roman" w:hAnsi="Times New Roman"/>
          <w:sz w:val="24"/>
          <w:szCs w:val="24"/>
          <w:lang w:val="es-BO"/>
        </w:rPr>
        <w:t xml:space="preserve"> del deporte de las personas con discapacidad, además de una invisibilidad del deporte en la sociedad en general que desconoce. </w:t>
      </w:r>
    </w:p>
    <w:p w:rsidR="00234F9F" w:rsidRPr="00234F9F" w:rsidRDefault="00234F9F" w:rsidP="00234F9F">
      <w:pPr>
        <w:jc w:val="both"/>
        <w:rPr>
          <w:rFonts w:ascii="Times New Roman" w:hAnsi="Times New Roman"/>
          <w:sz w:val="24"/>
          <w:szCs w:val="24"/>
          <w:lang w:val="es-BO"/>
        </w:rPr>
      </w:pPr>
      <w:r w:rsidRPr="00234F9F">
        <w:rPr>
          <w:rFonts w:ascii="Times New Roman" w:hAnsi="Times New Roman"/>
          <w:sz w:val="24"/>
          <w:szCs w:val="24"/>
          <w:lang w:val="es-BO"/>
        </w:rPr>
        <w:t>La ley 804 ley nacional del Deporte, promulgada desde el año 2016, ha sido elaborada y promulgada sin la participación de las organizaciones de personas con discapacidad que practican deportes, lo que ha causado que algunos derechos queden relegados. Principalmente la ley obliga a las federaciones deportivas de actualizar sus personerías jurídicas, condición necesaria para lograr apoyo económico del Estado.</w:t>
      </w:r>
    </w:p>
    <w:p w:rsidR="00234F9F" w:rsidRPr="00234F9F" w:rsidRDefault="00234F9F" w:rsidP="00234F9F">
      <w:pPr>
        <w:jc w:val="both"/>
        <w:rPr>
          <w:rFonts w:ascii="Times New Roman" w:hAnsi="Times New Roman"/>
          <w:sz w:val="24"/>
          <w:szCs w:val="24"/>
          <w:lang w:val="es-BO"/>
        </w:rPr>
      </w:pPr>
    </w:p>
    <w:p w:rsidR="004E2C67" w:rsidRPr="00234F9F" w:rsidRDefault="004E2C67" w:rsidP="00583BFF">
      <w:pPr>
        <w:pStyle w:val="Textoindependiente"/>
        <w:rPr>
          <w:lang w:val="es-BO"/>
        </w:rPr>
      </w:pPr>
    </w:p>
    <w:p w:rsidR="00B11AFE" w:rsidRPr="009219D2" w:rsidRDefault="00B11AFE" w:rsidP="004E2C67">
      <w:pPr>
        <w:pStyle w:val="Ttulo3"/>
        <w:rPr>
          <w:lang w:val="es-BO"/>
        </w:rPr>
      </w:pPr>
      <w:r w:rsidRPr="009219D2">
        <w:rPr>
          <w:lang w:val="es-BO"/>
        </w:rPr>
        <w:t xml:space="preserve">1.c </w:t>
      </w:r>
      <w:r w:rsidR="009219D2" w:rsidRPr="009219D2">
        <w:rPr>
          <w:lang w:val="es-BO"/>
        </w:rPr>
        <w:t>Posibilidades y apoyos existentes</w:t>
      </w:r>
    </w:p>
    <w:p w:rsidR="009219D2" w:rsidRPr="009219D2" w:rsidRDefault="009219D2" w:rsidP="0092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heme="minorHAnsi" w:hAnsiTheme="minorHAnsi" w:cstheme="minorHAnsi"/>
          <w:color w:val="222222"/>
          <w:szCs w:val="42"/>
          <w:lang w:val="es-ES"/>
        </w:rPr>
      </w:pPr>
      <w:r>
        <w:rPr>
          <w:rFonts w:asciiTheme="minorHAnsi" w:hAnsiTheme="minorHAnsi" w:cstheme="minorHAnsi"/>
          <w:color w:val="222222"/>
          <w:szCs w:val="42"/>
          <w:lang w:val="es-ES"/>
        </w:rPr>
        <w:lastRenderedPageBreak/>
        <w:t>A</w:t>
      </w:r>
      <w:r w:rsidRPr="009219D2">
        <w:rPr>
          <w:rFonts w:asciiTheme="minorHAnsi" w:hAnsiTheme="minorHAnsi" w:cstheme="minorHAnsi"/>
          <w:color w:val="222222"/>
          <w:szCs w:val="42"/>
          <w:lang w:val="es-ES"/>
        </w:rPr>
        <w:t>ctualmente</w:t>
      </w:r>
      <w:r>
        <w:rPr>
          <w:rFonts w:asciiTheme="minorHAnsi" w:hAnsiTheme="minorHAnsi" w:cstheme="minorHAnsi"/>
          <w:color w:val="222222"/>
          <w:szCs w:val="42"/>
          <w:lang w:val="es-ES"/>
        </w:rPr>
        <w:t xml:space="preserve"> no hay</w:t>
      </w:r>
      <w:r w:rsidRPr="009219D2">
        <w:rPr>
          <w:rFonts w:asciiTheme="minorHAnsi" w:hAnsiTheme="minorHAnsi" w:cstheme="minorHAnsi"/>
          <w:color w:val="222222"/>
          <w:szCs w:val="42"/>
          <w:lang w:val="es-ES"/>
        </w:rPr>
        <w:t xml:space="preserve"> otro</w:t>
      </w:r>
      <w:r w:rsidR="00C5475D">
        <w:rPr>
          <w:rFonts w:asciiTheme="minorHAnsi" w:hAnsiTheme="minorHAnsi" w:cstheme="minorHAnsi"/>
          <w:color w:val="222222"/>
          <w:szCs w:val="42"/>
          <w:lang w:val="es-ES"/>
        </w:rPr>
        <w:t>s</w:t>
      </w:r>
      <w:r w:rsidRPr="009219D2">
        <w:rPr>
          <w:rFonts w:asciiTheme="minorHAnsi" w:hAnsiTheme="minorHAnsi" w:cstheme="minorHAnsi"/>
          <w:color w:val="222222"/>
          <w:szCs w:val="42"/>
          <w:lang w:val="es-ES"/>
        </w:rPr>
        <w:t xml:space="preserve"> </w:t>
      </w:r>
      <w:r>
        <w:rPr>
          <w:rFonts w:asciiTheme="minorHAnsi" w:hAnsiTheme="minorHAnsi" w:cstheme="minorHAnsi"/>
          <w:color w:val="222222"/>
          <w:szCs w:val="42"/>
          <w:lang w:val="es-ES"/>
        </w:rPr>
        <w:t xml:space="preserve">donantes </w:t>
      </w:r>
      <w:r w:rsidRPr="009219D2">
        <w:rPr>
          <w:rFonts w:asciiTheme="minorHAnsi" w:hAnsiTheme="minorHAnsi" w:cstheme="minorHAnsi"/>
          <w:color w:val="222222"/>
          <w:szCs w:val="42"/>
          <w:lang w:val="es-ES"/>
        </w:rPr>
        <w:t>extranjero</w:t>
      </w:r>
      <w:r>
        <w:rPr>
          <w:rFonts w:asciiTheme="minorHAnsi" w:hAnsiTheme="minorHAnsi" w:cstheme="minorHAnsi"/>
          <w:color w:val="222222"/>
          <w:szCs w:val="42"/>
          <w:lang w:val="es-ES"/>
        </w:rPr>
        <w:t>s</w:t>
      </w:r>
      <w:r w:rsidRPr="009219D2">
        <w:rPr>
          <w:rFonts w:asciiTheme="minorHAnsi" w:hAnsiTheme="minorHAnsi" w:cstheme="minorHAnsi"/>
          <w:color w:val="222222"/>
          <w:szCs w:val="42"/>
          <w:lang w:val="es-ES"/>
        </w:rPr>
        <w:t xml:space="preserve"> </w:t>
      </w:r>
      <w:r>
        <w:rPr>
          <w:rFonts w:asciiTheme="minorHAnsi" w:hAnsiTheme="minorHAnsi" w:cstheme="minorHAnsi"/>
          <w:color w:val="222222"/>
          <w:szCs w:val="42"/>
          <w:lang w:val="es-ES"/>
        </w:rPr>
        <w:t>que</w:t>
      </w:r>
      <w:r w:rsidRPr="009219D2">
        <w:rPr>
          <w:rFonts w:asciiTheme="minorHAnsi" w:hAnsiTheme="minorHAnsi" w:cstheme="minorHAnsi"/>
          <w:color w:val="222222"/>
          <w:szCs w:val="42"/>
          <w:lang w:val="es-ES"/>
        </w:rPr>
        <w:t xml:space="preserve"> PD y </w:t>
      </w:r>
      <w:r>
        <w:rPr>
          <w:rFonts w:asciiTheme="minorHAnsi" w:hAnsiTheme="minorHAnsi" w:cstheme="minorHAnsi"/>
          <w:color w:val="222222"/>
          <w:szCs w:val="42"/>
          <w:lang w:val="es-ES"/>
        </w:rPr>
        <w:t>ADD</w:t>
      </w:r>
      <w:r w:rsidRPr="009219D2">
        <w:rPr>
          <w:rFonts w:asciiTheme="minorHAnsi" w:hAnsiTheme="minorHAnsi" w:cstheme="minorHAnsi"/>
          <w:color w:val="222222"/>
          <w:szCs w:val="42"/>
          <w:lang w:val="es-ES"/>
        </w:rPr>
        <w:t xml:space="preserve"> que apoyan los deportes de discapacidad en Bolivia, excepto </w:t>
      </w:r>
      <w:proofErr w:type="spellStart"/>
      <w:r w:rsidRPr="009219D2">
        <w:rPr>
          <w:rFonts w:asciiTheme="minorHAnsi" w:hAnsiTheme="minorHAnsi" w:cstheme="minorHAnsi"/>
          <w:color w:val="222222"/>
          <w:szCs w:val="42"/>
          <w:lang w:val="es-ES"/>
        </w:rPr>
        <w:t>Special</w:t>
      </w:r>
      <w:proofErr w:type="spellEnd"/>
      <w:r w:rsidRPr="009219D2">
        <w:rPr>
          <w:rFonts w:asciiTheme="minorHAnsi" w:hAnsiTheme="minorHAnsi" w:cstheme="minorHAnsi"/>
          <w:color w:val="222222"/>
          <w:szCs w:val="42"/>
          <w:lang w:val="es-ES"/>
        </w:rPr>
        <w:t xml:space="preserve"> </w:t>
      </w:r>
      <w:proofErr w:type="spellStart"/>
      <w:r w:rsidRPr="009219D2">
        <w:rPr>
          <w:rFonts w:asciiTheme="minorHAnsi" w:hAnsiTheme="minorHAnsi" w:cstheme="minorHAnsi"/>
          <w:color w:val="222222"/>
          <w:szCs w:val="42"/>
          <w:lang w:val="es-ES"/>
        </w:rPr>
        <w:t>Olympic</w:t>
      </w:r>
      <w:proofErr w:type="spellEnd"/>
      <w:r w:rsidRPr="009219D2">
        <w:rPr>
          <w:rFonts w:asciiTheme="minorHAnsi" w:hAnsiTheme="minorHAnsi" w:cstheme="minorHAnsi"/>
          <w:color w:val="222222"/>
          <w:szCs w:val="42"/>
          <w:lang w:val="es-ES"/>
        </w:rPr>
        <w:t xml:space="preserve">, que trabaja con deportes de discapacidad intelectual. Anteriormente, </w:t>
      </w:r>
      <w:proofErr w:type="spellStart"/>
      <w:r w:rsidRPr="009219D2">
        <w:rPr>
          <w:rFonts w:asciiTheme="minorHAnsi" w:hAnsiTheme="minorHAnsi" w:cstheme="minorHAnsi"/>
          <w:color w:val="222222"/>
          <w:szCs w:val="42"/>
          <w:lang w:val="es-ES"/>
        </w:rPr>
        <w:t>My</w:t>
      </w:r>
      <w:proofErr w:type="spellEnd"/>
      <w:r w:rsidRPr="009219D2">
        <w:rPr>
          <w:rFonts w:asciiTheme="minorHAnsi" w:hAnsiTheme="minorHAnsi" w:cstheme="minorHAnsi"/>
          <w:color w:val="222222"/>
          <w:szCs w:val="42"/>
          <w:lang w:val="es-ES"/>
        </w:rPr>
        <w:t xml:space="preserve"> </w:t>
      </w:r>
      <w:proofErr w:type="spellStart"/>
      <w:r w:rsidRPr="009219D2">
        <w:rPr>
          <w:rFonts w:asciiTheme="minorHAnsi" w:hAnsiTheme="minorHAnsi" w:cstheme="minorHAnsi"/>
          <w:color w:val="222222"/>
          <w:szCs w:val="42"/>
          <w:lang w:val="es-ES"/>
        </w:rPr>
        <w:t>Rigth</w:t>
      </w:r>
      <w:proofErr w:type="spellEnd"/>
      <w:r w:rsidRPr="009219D2">
        <w:rPr>
          <w:rFonts w:asciiTheme="minorHAnsi" w:hAnsiTheme="minorHAnsi" w:cstheme="minorHAnsi"/>
          <w:color w:val="222222"/>
          <w:szCs w:val="42"/>
          <w:lang w:val="es-ES"/>
        </w:rPr>
        <w:t xml:space="preserve"> apoyó a la Organización Deportiva para Sordos, pero retiraron el apoyo </w:t>
      </w:r>
      <w:r w:rsidR="00B15281">
        <w:rPr>
          <w:rFonts w:asciiTheme="minorHAnsi" w:hAnsiTheme="minorHAnsi" w:cstheme="minorHAnsi"/>
          <w:color w:val="222222"/>
          <w:szCs w:val="42"/>
          <w:lang w:val="es-ES"/>
        </w:rPr>
        <w:t xml:space="preserve"> desde el 2015</w:t>
      </w:r>
      <w:r w:rsidRPr="000449DA">
        <w:rPr>
          <w:rFonts w:asciiTheme="minorHAnsi" w:hAnsiTheme="minorHAnsi" w:cstheme="minorHAnsi"/>
          <w:color w:val="222222"/>
          <w:szCs w:val="42"/>
          <w:lang w:val="es-ES"/>
        </w:rPr>
        <w:t xml:space="preserve">, sin haber </w:t>
      </w:r>
      <w:r w:rsidR="00B15281">
        <w:rPr>
          <w:rFonts w:asciiTheme="minorHAnsi" w:hAnsiTheme="minorHAnsi" w:cstheme="minorHAnsi"/>
          <w:color w:val="222222"/>
          <w:szCs w:val="42"/>
          <w:lang w:val="es-ES"/>
        </w:rPr>
        <w:t>puesto mucho esfuerzo en la sostenibilidad</w:t>
      </w:r>
      <w:r w:rsidRPr="000449DA">
        <w:rPr>
          <w:rFonts w:asciiTheme="minorHAnsi" w:hAnsiTheme="minorHAnsi" w:cstheme="minorHAnsi"/>
          <w:color w:val="222222"/>
          <w:szCs w:val="42"/>
          <w:lang w:val="es-ES"/>
        </w:rPr>
        <w:t>.</w:t>
      </w:r>
    </w:p>
    <w:p w:rsidR="009219D2" w:rsidRPr="009219D2" w:rsidRDefault="009219D2" w:rsidP="0092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heme="minorHAnsi" w:hAnsiTheme="minorHAnsi" w:cstheme="minorHAnsi"/>
          <w:color w:val="222222"/>
          <w:szCs w:val="42"/>
          <w:lang w:val="es-ES"/>
        </w:rPr>
      </w:pPr>
      <w:r w:rsidRPr="009219D2">
        <w:rPr>
          <w:rFonts w:asciiTheme="minorHAnsi" w:hAnsiTheme="minorHAnsi" w:cstheme="minorHAnsi"/>
          <w:color w:val="222222"/>
          <w:szCs w:val="42"/>
          <w:lang w:val="es-ES"/>
        </w:rPr>
        <w:t xml:space="preserve">Es posible que COPABOL </w:t>
      </w:r>
      <w:r>
        <w:rPr>
          <w:rFonts w:asciiTheme="minorHAnsi" w:hAnsiTheme="minorHAnsi" w:cstheme="minorHAnsi"/>
          <w:color w:val="222222"/>
          <w:szCs w:val="42"/>
          <w:lang w:val="es-ES"/>
        </w:rPr>
        <w:t>en</w:t>
      </w:r>
      <w:r w:rsidRPr="009219D2">
        <w:rPr>
          <w:rFonts w:asciiTheme="minorHAnsi" w:hAnsiTheme="minorHAnsi" w:cstheme="minorHAnsi"/>
          <w:color w:val="222222"/>
          <w:szCs w:val="42"/>
          <w:lang w:val="es-ES"/>
        </w:rPr>
        <w:t xml:space="preserve"> el futuro </w:t>
      </w:r>
      <w:r w:rsidR="00C5475D">
        <w:rPr>
          <w:rFonts w:asciiTheme="minorHAnsi" w:hAnsiTheme="minorHAnsi" w:cstheme="minorHAnsi"/>
          <w:color w:val="222222"/>
          <w:szCs w:val="42"/>
          <w:lang w:val="es-ES"/>
        </w:rPr>
        <w:t>pueda</w:t>
      </w:r>
      <w:r>
        <w:rPr>
          <w:rFonts w:asciiTheme="minorHAnsi" w:hAnsiTheme="minorHAnsi" w:cstheme="minorHAnsi"/>
          <w:color w:val="222222"/>
          <w:szCs w:val="42"/>
          <w:lang w:val="es-ES"/>
        </w:rPr>
        <w:t xml:space="preserve"> log</w:t>
      </w:r>
      <w:r w:rsidR="00C5475D">
        <w:rPr>
          <w:rFonts w:asciiTheme="minorHAnsi" w:hAnsiTheme="minorHAnsi" w:cstheme="minorHAnsi"/>
          <w:color w:val="222222"/>
          <w:szCs w:val="42"/>
          <w:lang w:val="es-ES"/>
        </w:rPr>
        <w:t>r</w:t>
      </w:r>
      <w:r>
        <w:rPr>
          <w:rFonts w:asciiTheme="minorHAnsi" w:hAnsiTheme="minorHAnsi" w:cstheme="minorHAnsi"/>
          <w:color w:val="222222"/>
          <w:szCs w:val="42"/>
          <w:lang w:val="es-ES"/>
        </w:rPr>
        <w:t xml:space="preserve">ar </w:t>
      </w:r>
      <w:r w:rsidRPr="009219D2">
        <w:rPr>
          <w:rFonts w:asciiTheme="minorHAnsi" w:hAnsiTheme="minorHAnsi" w:cstheme="minorHAnsi"/>
          <w:color w:val="222222"/>
          <w:szCs w:val="42"/>
          <w:lang w:val="es-ES"/>
        </w:rPr>
        <w:t xml:space="preserve">apoyo </w:t>
      </w:r>
      <w:r>
        <w:rPr>
          <w:rFonts w:asciiTheme="minorHAnsi" w:hAnsiTheme="minorHAnsi" w:cstheme="minorHAnsi"/>
          <w:color w:val="222222"/>
          <w:szCs w:val="42"/>
          <w:lang w:val="es-ES"/>
        </w:rPr>
        <w:t xml:space="preserve">para </w:t>
      </w:r>
      <w:r w:rsidRPr="009219D2">
        <w:rPr>
          <w:rFonts w:asciiTheme="minorHAnsi" w:hAnsiTheme="minorHAnsi" w:cstheme="minorHAnsi"/>
          <w:color w:val="222222"/>
          <w:szCs w:val="42"/>
          <w:lang w:val="es-ES"/>
        </w:rPr>
        <w:t xml:space="preserve">la participación en eventos internacionales a través del Comité Paralímpico Internacional, pero </w:t>
      </w:r>
      <w:r>
        <w:rPr>
          <w:rFonts w:asciiTheme="minorHAnsi" w:hAnsiTheme="minorHAnsi" w:cstheme="minorHAnsi"/>
          <w:color w:val="222222"/>
          <w:szCs w:val="42"/>
          <w:lang w:val="es-ES"/>
        </w:rPr>
        <w:t>como este proyecto no apoya la participación en eventos internacionales</w:t>
      </w:r>
      <w:r w:rsidRPr="009219D2">
        <w:rPr>
          <w:rFonts w:asciiTheme="minorHAnsi" w:hAnsiTheme="minorHAnsi" w:cstheme="minorHAnsi"/>
          <w:color w:val="222222"/>
          <w:szCs w:val="42"/>
          <w:lang w:val="es-ES"/>
        </w:rPr>
        <w:t xml:space="preserve"> no hay riesgo de duplicación, </w:t>
      </w:r>
      <w:r>
        <w:rPr>
          <w:rFonts w:asciiTheme="minorHAnsi" w:hAnsiTheme="minorHAnsi" w:cstheme="minorHAnsi"/>
          <w:color w:val="222222"/>
          <w:szCs w:val="42"/>
          <w:lang w:val="es-ES"/>
        </w:rPr>
        <w:t>sino sería un complemento</w:t>
      </w:r>
      <w:r w:rsidRPr="009219D2">
        <w:rPr>
          <w:rFonts w:asciiTheme="minorHAnsi" w:hAnsiTheme="minorHAnsi" w:cstheme="minorHAnsi"/>
          <w:color w:val="222222"/>
          <w:szCs w:val="42"/>
          <w:lang w:val="es-ES"/>
        </w:rPr>
        <w:t>.</w:t>
      </w:r>
    </w:p>
    <w:p w:rsidR="009219D2" w:rsidRPr="009219D2" w:rsidRDefault="009219D2" w:rsidP="0092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heme="minorHAnsi" w:hAnsiTheme="minorHAnsi" w:cstheme="minorHAnsi"/>
          <w:color w:val="222222"/>
          <w:szCs w:val="42"/>
          <w:lang w:val="es-ES"/>
        </w:rPr>
      </w:pPr>
      <w:r w:rsidRPr="009219D2">
        <w:rPr>
          <w:rFonts w:asciiTheme="minorHAnsi" w:hAnsiTheme="minorHAnsi" w:cstheme="minorHAnsi"/>
          <w:color w:val="222222"/>
          <w:szCs w:val="42"/>
          <w:lang w:val="es-ES"/>
        </w:rPr>
        <w:t xml:space="preserve">Si COPABOL vuelve a tener éxito abriendo el apoyo del Ministerio de Deportes, este apoyo se destinará a eventos deportivos y algunos </w:t>
      </w:r>
      <w:r>
        <w:rPr>
          <w:rFonts w:asciiTheme="minorHAnsi" w:hAnsiTheme="minorHAnsi" w:cstheme="minorHAnsi"/>
          <w:color w:val="222222"/>
          <w:szCs w:val="42"/>
          <w:lang w:val="es-ES"/>
        </w:rPr>
        <w:t>eq</w:t>
      </w:r>
      <w:r w:rsidRPr="009219D2">
        <w:rPr>
          <w:rFonts w:asciiTheme="minorHAnsi" w:hAnsiTheme="minorHAnsi" w:cstheme="minorHAnsi"/>
          <w:color w:val="222222"/>
          <w:szCs w:val="42"/>
          <w:lang w:val="es-ES"/>
        </w:rPr>
        <w:t>uipos</w:t>
      </w:r>
      <w:r w:rsidR="00B15281">
        <w:rPr>
          <w:rFonts w:asciiTheme="minorHAnsi" w:hAnsiTheme="minorHAnsi" w:cstheme="minorHAnsi"/>
          <w:color w:val="222222"/>
          <w:szCs w:val="42"/>
          <w:lang w:val="es-ES"/>
        </w:rPr>
        <w:t xml:space="preserve"> o materiales</w:t>
      </w:r>
      <w:r w:rsidRPr="009219D2">
        <w:rPr>
          <w:rFonts w:asciiTheme="minorHAnsi" w:hAnsiTheme="minorHAnsi" w:cstheme="minorHAnsi"/>
          <w:color w:val="222222"/>
          <w:szCs w:val="42"/>
          <w:lang w:val="es-ES"/>
        </w:rPr>
        <w:t xml:space="preserve"> deportivos y </w:t>
      </w:r>
      <w:r>
        <w:rPr>
          <w:rFonts w:asciiTheme="minorHAnsi" w:hAnsiTheme="minorHAnsi" w:cstheme="minorHAnsi"/>
          <w:color w:val="222222"/>
          <w:szCs w:val="42"/>
          <w:lang w:val="es-ES"/>
        </w:rPr>
        <w:t>tampoco va a significar una duplicación</w:t>
      </w:r>
      <w:r w:rsidR="00E0391B">
        <w:rPr>
          <w:rFonts w:asciiTheme="minorHAnsi" w:hAnsiTheme="minorHAnsi" w:cstheme="minorHAnsi"/>
          <w:color w:val="222222"/>
          <w:szCs w:val="42"/>
          <w:lang w:val="es-ES"/>
        </w:rPr>
        <w:t xml:space="preserve">, al contrario </w:t>
      </w:r>
      <w:proofErr w:type="spellStart"/>
      <w:r w:rsidR="00E0391B">
        <w:rPr>
          <w:rFonts w:asciiTheme="minorHAnsi" w:hAnsiTheme="minorHAnsi" w:cstheme="minorHAnsi"/>
          <w:color w:val="222222"/>
          <w:szCs w:val="42"/>
          <w:lang w:val="es-ES"/>
        </w:rPr>
        <w:t>seria</w:t>
      </w:r>
      <w:proofErr w:type="spellEnd"/>
      <w:r w:rsidR="00E0391B">
        <w:rPr>
          <w:rFonts w:asciiTheme="minorHAnsi" w:hAnsiTheme="minorHAnsi" w:cstheme="minorHAnsi"/>
          <w:color w:val="222222"/>
          <w:szCs w:val="42"/>
          <w:lang w:val="es-ES"/>
        </w:rPr>
        <w:t xml:space="preserve"> </w:t>
      </w:r>
      <w:proofErr w:type="gramStart"/>
      <w:r w:rsidR="00E0391B">
        <w:rPr>
          <w:rFonts w:asciiTheme="minorHAnsi" w:hAnsiTheme="minorHAnsi" w:cstheme="minorHAnsi"/>
          <w:color w:val="222222"/>
          <w:szCs w:val="42"/>
          <w:lang w:val="es-ES"/>
        </w:rPr>
        <w:t>un</w:t>
      </w:r>
      <w:proofErr w:type="gramEnd"/>
      <w:r w:rsidR="00E0391B">
        <w:rPr>
          <w:rFonts w:asciiTheme="minorHAnsi" w:hAnsiTheme="minorHAnsi" w:cstheme="minorHAnsi"/>
          <w:color w:val="222222"/>
          <w:szCs w:val="42"/>
          <w:lang w:val="es-ES"/>
        </w:rPr>
        <w:t xml:space="preserve"> posible ayuda para </w:t>
      </w:r>
      <w:r>
        <w:rPr>
          <w:rFonts w:asciiTheme="minorHAnsi" w:hAnsiTheme="minorHAnsi" w:cstheme="minorHAnsi"/>
          <w:color w:val="222222"/>
          <w:szCs w:val="42"/>
          <w:lang w:val="es-ES"/>
        </w:rPr>
        <w:t xml:space="preserve"> fortalecer el proyecto</w:t>
      </w:r>
      <w:r w:rsidRPr="009219D2">
        <w:rPr>
          <w:rFonts w:asciiTheme="minorHAnsi" w:hAnsiTheme="minorHAnsi" w:cstheme="minorHAnsi"/>
          <w:color w:val="222222"/>
          <w:szCs w:val="42"/>
          <w:lang w:val="es-ES"/>
        </w:rPr>
        <w:t>.</w:t>
      </w:r>
    </w:p>
    <w:p w:rsidR="009219D2" w:rsidRPr="009219D2" w:rsidRDefault="009219D2" w:rsidP="0092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heme="minorHAnsi" w:hAnsiTheme="minorHAnsi" w:cstheme="minorHAnsi"/>
          <w:color w:val="222222"/>
          <w:szCs w:val="42"/>
          <w:lang w:val="es-BO"/>
        </w:rPr>
      </w:pPr>
      <w:r w:rsidRPr="009219D2">
        <w:rPr>
          <w:rFonts w:asciiTheme="minorHAnsi" w:hAnsiTheme="minorHAnsi" w:cstheme="minorHAnsi"/>
          <w:color w:val="222222"/>
          <w:szCs w:val="42"/>
          <w:lang w:val="es-ES"/>
        </w:rPr>
        <w:t xml:space="preserve">El proyecto brindará apoyo para la coordinación con federaciones deportivas convencionales, con organizaciones de discapacidad social y </w:t>
      </w:r>
      <w:r>
        <w:rPr>
          <w:rFonts w:asciiTheme="minorHAnsi" w:hAnsiTheme="minorHAnsi" w:cstheme="minorHAnsi"/>
          <w:color w:val="222222"/>
          <w:szCs w:val="42"/>
          <w:lang w:val="es-ES"/>
        </w:rPr>
        <w:t xml:space="preserve">Especial </w:t>
      </w:r>
      <w:proofErr w:type="spellStart"/>
      <w:r w:rsidRPr="009219D2">
        <w:rPr>
          <w:rFonts w:asciiTheme="minorHAnsi" w:hAnsiTheme="minorHAnsi" w:cstheme="minorHAnsi"/>
          <w:color w:val="222222"/>
          <w:szCs w:val="42"/>
          <w:lang w:val="es-ES"/>
        </w:rPr>
        <w:t>Ol</w:t>
      </w:r>
      <w:r>
        <w:rPr>
          <w:rFonts w:asciiTheme="minorHAnsi" w:hAnsiTheme="minorHAnsi" w:cstheme="minorHAnsi"/>
          <w:color w:val="222222"/>
          <w:szCs w:val="42"/>
          <w:lang w:val="es-ES"/>
        </w:rPr>
        <w:t>ympic</w:t>
      </w:r>
      <w:proofErr w:type="spellEnd"/>
      <w:r w:rsidRPr="009219D2">
        <w:rPr>
          <w:rFonts w:asciiTheme="minorHAnsi" w:hAnsiTheme="minorHAnsi" w:cstheme="minorHAnsi"/>
          <w:color w:val="222222"/>
          <w:szCs w:val="42"/>
          <w:lang w:val="es-ES"/>
        </w:rPr>
        <w:t>.</w:t>
      </w:r>
    </w:p>
    <w:p w:rsidR="00C73352" w:rsidRPr="009219D2" w:rsidRDefault="00C73352" w:rsidP="00E232B9">
      <w:pPr>
        <w:ind w:left="1"/>
        <w:rPr>
          <w:rFonts w:cs="Arial"/>
          <w:szCs w:val="22"/>
          <w:lang w:val="es-BO"/>
        </w:rPr>
      </w:pPr>
    </w:p>
    <w:p w:rsidR="007E25D3" w:rsidRPr="009219D2" w:rsidRDefault="007E25D3" w:rsidP="00583BFF">
      <w:pPr>
        <w:pStyle w:val="Textoindependiente"/>
        <w:rPr>
          <w:lang w:val="es-BO"/>
        </w:rPr>
      </w:pPr>
    </w:p>
    <w:p w:rsidR="00BD3D07" w:rsidRPr="00463EFF" w:rsidRDefault="00BD3D07" w:rsidP="004E2C67">
      <w:pPr>
        <w:pStyle w:val="Ttulo3"/>
        <w:rPr>
          <w:lang w:val="es-BO"/>
        </w:rPr>
      </w:pPr>
      <w:r w:rsidRPr="00463EFF">
        <w:rPr>
          <w:lang w:val="es-BO"/>
        </w:rPr>
        <w:t xml:space="preserve">1.d </w:t>
      </w:r>
      <w:r w:rsidR="00463EFF" w:rsidRPr="00463EFF">
        <w:rPr>
          <w:lang w:val="es-BO"/>
        </w:rPr>
        <w:t>Objetivos de desarrollo sostenible</w:t>
      </w:r>
    </w:p>
    <w:p w:rsidR="00FA004E" w:rsidRPr="00692C96" w:rsidRDefault="00FA004E" w:rsidP="00FA004E">
      <w:pPr>
        <w:rPr>
          <w:lang w:val="es-BO"/>
        </w:rPr>
      </w:pPr>
      <w:r w:rsidRPr="00756176">
        <w:rPr>
          <w:noProof/>
          <w:lang w:val="es-BO" w:eastAsia="es-BO"/>
        </w:rPr>
        <w:drawing>
          <wp:inline distT="0" distB="0" distL="0" distR="0" wp14:anchorId="77A722DA" wp14:editId="61F10A31">
            <wp:extent cx="839183" cy="839183"/>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ensmaal.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rPr>
            <w:lang w:val="es-BO"/>
          </w:rPr>
          <w:id w:val="-796056793"/>
          <w14:checkbox>
            <w14:checked w14:val="0"/>
            <w14:checkedState w14:val="2612" w14:font="MS Gothic"/>
            <w14:uncheckedState w14:val="2610" w14:font="MS Gothic"/>
          </w14:checkbox>
        </w:sdtPr>
        <w:sdtEndPr/>
        <w:sdtContent>
          <w:r w:rsidRPr="00692C96">
            <w:rPr>
              <w:rFonts w:ascii="MS Gothic" w:eastAsia="MS Gothic" w:hAnsi="MS Gothic" w:hint="eastAsia"/>
              <w:lang w:val="es-BO"/>
            </w:rPr>
            <w:t>☐</w:t>
          </w:r>
        </w:sdtContent>
      </w:sdt>
      <w:r w:rsidRPr="00756176">
        <w:rPr>
          <w:noProof/>
          <w:lang w:val="es-BO" w:eastAsia="es-BO"/>
        </w:rPr>
        <w:drawing>
          <wp:inline distT="0" distB="0" distL="0" distR="0" wp14:anchorId="7720E386" wp14:editId="43C570D5">
            <wp:extent cx="831122" cy="831122"/>
            <wp:effectExtent l="0" t="0" r="7620" b="7620"/>
            <wp:docPr id="20" name="Billede 20" title="Mål 2 Stop 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831122" cy="831122"/>
                    </a:xfrm>
                    <a:prstGeom prst="rect">
                      <a:avLst/>
                    </a:prstGeom>
                    <a:ln>
                      <a:noFill/>
                    </a:ln>
                    <a:extLst>
                      <a:ext uri="{53640926-AAD7-44D8-BBD7-CCE9431645EC}">
                        <a14:shadowObscured xmlns:a14="http://schemas.microsoft.com/office/drawing/2010/main"/>
                      </a:ext>
                    </a:extLst>
                  </pic:spPr>
                </pic:pic>
              </a:graphicData>
            </a:graphic>
          </wp:inline>
        </w:drawing>
      </w:r>
      <w:sdt>
        <w:sdtPr>
          <w:rPr>
            <w:lang w:val="es-BO"/>
          </w:rPr>
          <w:id w:val="-699706740"/>
          <w14:checkbox>
            <w14:checked w14:val="0"/>
            <w14:checkedState w14:val="2612" w14:font="MS Gothic"/>
            <w14:uncheckedState w14:val="2610" w14:font="MS Gothic"/>
          </w14:checkbox>
        </w:sdtPr>
        <w:sdtEndPr/>
        <w:sdtContent>
          <w:r w:rsidRPr="00692C96">
            <w:rPr>
              <w:rFonts w:ascii="MS Gothic" w:eastAsia="MS Gothic" w:hAnsi="MS Gothic" w:hint="eastAsia"/>
              <w:lang w:val="es-BO"/>
            </w:rPr>
            <w:t>☐</w:t>
          </w:r>
        </w:sdtContent>
      </w:sdt>
      <w:r w:rsidRPr="00756176">
        <w:rPr>
          <w:noProof/>
          <w:lang w:val="es-BO" w:eastAsia="es-BO"/>
        </w:rPr>
        <w:drawing>
          <wp:inline distT="0" distB="0" distL="0" distR="0" wp14:anchorId="08867D77" wp14:editId="2A87E8CB">
            <wp:extent cx="819569" cy="819569"/>
            <wp:effectExtent l="0" t="0" r="0" b="0"/>
            <wp:docPr id="24" name="Billede 24" title="Mål 3 Sundhed og Triv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19569" cy="819569"/>
                    </a:xfrm>
                    <a:prstGeom prst="rect">
                      <a:avLst/>
                    </a:prstGeom>
                    <a:ln>
                      <a:noFill/>
                    </a:ln>
                    <a:extLst>
                      <a:ext uri="{53640926-AAD7-44D8-BBD7-CCE9431645EC}">
                        <a14:shadowObscured xmlns:a14="http://schemas.microsoft.com/office/drawing/2010/main"/>
                      </a:ext>
                    </a:extLst>
                  </pic:spPr>
                </pic:pic>
              </a:graphicData>
            </a:graphic>
          </wp:inline>
        </w:drawing>
      </w:r>
      <w:sdt>
        <w:sdtPr>
          <w:rPr>
            <w:lang w:val="es-BO"/>
          </w:rPr>
          <w:id w:val="458924000"/>
          <w14:checkbox>
            <w14:checked w14:val="1"/>
            <w14:checkedState w14:val="2612" w14:font="MS Gothic"/>
            <w14:uncheckedState w14:val="2610" w14:font="MS Gothic"/>
          </w14:checkbox>
        </w:sdtPr>
        <w:sdtEndPr/>
        <w:sdtContent>
          <w:r w:rsidR="00463EFF" w:rsidRPr="00692C96">
            <w:rPr>
              <w:rFonts w:ascii="MS Gothic" w:eastAsia="MS Gothic" w:hAnsi="MS Gothic" w:hint="eastAsia"/>
              <w:lang w:val="es-BO"/>
            </w:rPr>
            <w:t>☒</w:t>
          </w:r>
        </w:sdtContent>
      </w:sdt>
      <w:r>
        <w:rPr>
          <w:noProof/>
          <w:lang w:val="es-BO" w:eastAsia="es-BO"/>
        </w:rPr>
        <w:drawing>
          <wp:inline distT="0" distB="0" distL="0" distR="0" wp14:anchorId="3AFA6DD1" wp14:editId="3453BC00">
            <wp:extent cx="821147" cy="821147"/>
            <wp:effectExtent l="0" t="0" r="0" b="0"/>
            <wp:docPr id="22" name="Billede 22" title="Mål 4 Kvalitetsuddan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rPr>
            <w:lang w:val="es-BO"/>
          </w:rPr>
          <w:id w:val="-1058391200"/>
          <w14:checkbox>
            <w14:checked w14:val="0"/>
            <w14:checkedState w14:val="2612" w14:font="MS Gothic"/>
            <w14:uncheckedState w14:val="2610" w14:font="MS Gothic"/>
          </w14:checkbox>
        </w:sdtPr>
        <w:sdtEndPr/>
        <w:sdtContent>
          <w:r w:rsidRPr="00692C96">
            <w:rPr>
              <w:rFonts w:ascii="MS Gothic" w:eastAsia="MS Gothic" w:hAnsi="MS Gothic" w:hint="eastAsia"/>
              <w:lang w:val="es-BO"/>
            </w:rPr>
            <w:t>☐</w:t>
          </w:r>
        </w:sdtContent>
      </w:sdt>
      <w:r>
        <w:rPr>
          <w:noProof/>
          <w:lang w:val="es-BO" w:eastAsia="es-BO"/>
        </w:rPr>
        <w:drawing>
          <wp:inline distT="0" distB="0" distL="0" distR="0" wp14:anchorId="0B601402" wp14:editId="7FEC598E">
            <wp:extent cx="805602" cy="805602"/>
            <wp:effectExtent l="0" t="0" r="0" b="0"/>
            <wp:docPr id="23" name="Billede 23" title="Mål 5 Ligestilling mellem k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805602" cy="805602"/>
                    </a:xfrm>
                    <a:prstGeom prst="rect">
                      <a:avLst/>
                    </a:prstGeom>
                    <a:ln>
                      <a:noFill/>
                    </a:ln>
                    <a:extLst>
                      <a:ext uri="{53640926-AAD7-44D8-BBD7-CCE9431645EC}">
                        <a14:shadowObscured xmlns:a14="http://schemas.microsoft.com/office/drawing/2010/main"/>
                      </a:ext>
                    </a:extLst>
                  </pic:spPr>
                </pic:pic>
              </a:graphicData>
            </a:graphic>
          </wp:inline>
        </w:drawing>
      </w:r>
      <w:sdt>
        <w:sdtPr>
          <w:rPr>
            <w:lang w:val="es-BO"/>
          </w:rPr>
          <w:id w:val="393484325"/>
          <w14:checkbox>
            <w14:checked w14:val="0"/>
            <w14:checkedState w14:val="2612" w14:font="MS Gothic"/>
            <w14:uncheckedState w14:val="2610" w14:font="MS Gothic"/>
          </w14:checkbox>
        </w:sdtPr>
        <w:sdtEndPr/>
        <w:sdtContent>
          <w:r w:rsidRPr="00692C96">
            <w:rPr>
              <w:rFonts w:ascii="MS Gothic" w:eastAsia="MS Gothic" w:hAnsi="MS Gothic" w:hint="eastAsia"/>
              <w:lang w:val="es-BO"/>
            </w:rPr>
            <w:t>☐</w:t>
          </w:r>
        </w:sdtContent>
      </w:sdt>
      <w:r>
        <w:rPr>
          <w:noProof/>
          <w:lang w:val="es-BO" w:eastAsia="es-BO"/>
        </w:rPr>
        <w:drawing>
          <wp:inline distT="0" distB="0" distL="0" distR="0" wp14:anchorId="29348BB5" wp14:editId="5FE0609D">
            <wp:extent cx="811569" cy="811569"/>
            <wp:effectExtent l="0" t="0" r="7620" b="7620"/>
            <wp:docPr id="25" name="Billede 25" title="Mål 6 Rent vand og san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11569" cy="811569"/>
                    </a:xfrm>
                    <a:prstGeom prst="rect">
                      <a:avLst/>
                    </a:prstGeom>
                    <a:ln>
                      <a:noFill/>
                    </a:ln>
                    <a:extLst>
                      <a:ext uri="{53640926-AAD7-44D8-BBD7-CCE9431645EC}">
                        <a14:shadowObscured xmlns:a14="http://schemas.microsoft.com/office/drawing/2010/main"/>
                      </a:ext>
                    </a:extLst>
                  </pic:spPr>
                </pic:pic>
              </a:graphicData>
            </a:graphic>
          </wp:inline>
        </w:drawing>
      </w:r>
      <w:sdt>
        <w:sdtPr>
          <w:rPr>
            <w:lang w:val="es-BO"/>
          </w:rPr>
          <w:id w:val="-2074498429"/>
          <w14:checkbox>
            <w14:checked w14:val="0"/>
            <w14:checkedState w14:val="2612" w14:font="MS Gothic"/>
            <w14:uncheckedState w14:val="2610" w14:font="MS Gothic"/>
          </w14:checkbox>
        </w:sdtPr>
        <w:sdtEndPr/>
        <w:sdtContent>
          <w:r w:rsidRPr="00692C96">
            <w:rPr>
              <w:rFonts w:ascii="MS Gothic" w:eastAsia="MS Gothic" w:hAnsi="MS Gothic" w:hint="eastAsia"/>
              <w:lang w:val="es-BO"/>
            </w:rPr>
            <w:t>☐</w:t>
          </w:r>
        </w:sdtContent>
      </w:sdt>
    </w:p>
    <w:p w:rsidR="00FA004E" w:rsidRPr="00692C96" w:rsidRDefault="00FA004E" w:rsidP="00FA004E">
      <w:pPr>
        <w:rPr>
          <w:lang w:val="es-BO"/>
        </w:rPr>
      </w:pPr>
    </w:p>
    <w:p w:rsidR="00FA004E" w:rsidRPr="00756176" w:rsidRDefault="00FA004E" w:rsidP="00FA004E">
      <w:r>
        <w:rPr>
          <w:noProof/>
          <w:lang w:val="es-BO" w:eastAsia="es-BO"/>
        </w:rPr>
        <w:drawing>
          <wp:inline distT="0" distB="0" distL="0" distR="0" wp14:anchorId="3DE75A46" wp14:editId="6F7F1734">
            <wp:extent cx="824074" cy="824074"/>
            <wp:effectExtent l="0" t="0" r="0" b="0"/>
            <wp:docPr id="27" name="Billede 27" title="Mål 7 Bæredygtig 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id w:val="-2079814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79AA15AE" wp14:editId="0D0EB4B7">
            <wp:extent cx="828251" cy="828251"/>
            <wp:effectExtent l="0" t="0" r="0" b="0"/>
            <wp:docPr id="28" name="Billede 28" title="Mål 8 Anstændige jobs og økonomisk væ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28251" cy="828251"/>
                    </a:xfrm>
                    <a:prstGeom prst="rect">
                      <a:avLst/>
                    </a:prstGeom>
                    <a:ln>
                      <a:noFill/>
                    </a:ln>
                    <a:extLst>
                      <a:ext uri="{53640926-AAD7-44D8-BBD7-CCE9431645EC}">
                        <a14:shadowObscured xmlns:a14="http://schemas.microsoft.com/office/drawing/2010/main"/>
                      </a:ext>
                    </a:extLst>
                  </pic:spPr>
                </pic:pic>
              </a:graphicData>
            </a:graphic>
          </wp:inline>
        </w:drawing>
      </w:r>
      <w:sdt>
        <w:sdtPr>
          <w:id w:val="-520474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083797BE" wp14:editId="57C4FD88">
            <wp:extent cx="823107" cy="823107"/>
            <wp:effectExtent l="0" t="0" r="0" b="0"/>
            <wp:docPr id="8" name="Billede 8" title="Mål 9 Industri, innovation og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3107" cy="823107"/>
                    </a:xfrm>
                    <a:prstGeom prst="rect">
                      <a:avLst/>
                    </a:prstGeom>
                    <a:ln>
                      <a:noFill/>
                    </a:ln>
                    <a:extLst>
                      <a:ext uri="{53640926-AAD7-44D8-BBD7-CCE9431645EC}">
                        <a14:shadowObscured xmlns:a14="http://schemas.microsoft.com/office/drawing/2010/main"/>
                      </a:ext>
                    </a:extLst>
                  </pic:spPr>
                </pic:pic>
              </a:graphicData>
            </a:graphic>
          </wp:inline>
        </w:drawing>
      </w:r>
      <w:sdt>
        <w:sdtPr>
          <w:id w:val="2049873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3B3F3C5F" wp14:editId="03FBECEB">
            <wp:extent cx="811408" cy="811408"/>
            <wp:effectExtent l="0" t="0" r="8255" b="8255"/>
            <wp:docPr id="29" name="Billede 29" title="Mål 10 Mindre ulig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id w:val="1178086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72BCB621" wp14:editId="4CA40A1F">
            <wp:extent cx="825690" cy="825690"/>
            <wp:effectExtent l="0" t="0" r="0" b="0"/>
            <wp:docPr id="30" name="Billede 30" title="Mål 11 Bæredygtige byer og lokalsam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27408" cy="827408"/>
                    </a:xfrm>
                    <a:prstGeom prst="rect">
                      <a:avLst/>
                    </a:prstGeom>
                    <a:ln>
                      <a:noFill/>
                    </a:ln>
                    <a:extLst>
                      <a:ext uri="{53640926-AAD7-44D8-BBD7-CCE9431645EC}">
                        <a14:shadowObscured xmlns:a14="http://schemas.microsoft.com/office/drawing/2010/main"/>
                      </a:ext>
                    </a:extLst>
                  </pic:spPr>
                </pic:pic>
              </a:graphicData>
            </a:graphic>
          </wp:inline>
        </w:drawing>
      </w:r>
      <w:sdt>
        <w:sdtPr>
          <w:id w:val="-383710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4C2523F3" wp14:editId="47E0EF34">
            <wp:extent cx="818865" cy="818865"/>
            <wp:effectExtent l="0" t="0" r="635" b="635"/>
            <wp:docPr id="31" name="Billede 31" title="Mål 12 Ansvarligt forbrug og 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18865" cy="8188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763113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D77DC">
        <w:tab/>
        <w:t xml:space="preserve"> </w:t>
      </w:r>
    </w:p>
    <w:p w:rsidR="00FA004E" w:rsidRDefault="00FA004E" w:rsidP="00FA004E">
      <w:pPr>
        <w:shd w:val="clear" w:color="auto" w:fill="FFFFFF" w:themeFill="background1"/>
      </w:pPr>
      <w:r>
        <w:rPr>
          <w:noProof/>
          <w:lang w:val="es-BO" w:eastAsia="es-BO"/>
        </w:rPr>
        <w:drawing>
          <wp:inline distT="0" distB="0" distL="0" distR="0" wp14:anchorId="1B457423" wp14:editId="528518D0">
            <wp:extent cx="839338" cy="839338"/>
            <wp:effectExtent l="0" t="0" r="0" b="0"/>
            <wp:docPr id="35" name="Billede 35" title="Mål 13 Klima inds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id w:val="1062597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5715C2F2" wp14:editId="78E4A084">
            <wp:extent cx="832513" cy="832513"/>
            <wp:effectExtent l="0" t="0" r="5715" b="5715"/>
            <wp:docPr id="14" name="Billede 14" title="Mål 14 Livet i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34954" cy="834954"/>
                    </a:xfrm>
                    <a:prstGeom prst="rect">
                      <a:avLst/>
                    </a:prstGeom>
                    <a:ln>
                      <a:noFill/>
                    </a:ln>
                    <a:extLst>
                      <a:ext uri="{53640926-AAD7-44D8-BBD7-CCE9431645EC}">
                        <a14:shadowObscured xmlns:a14="http://schemas.microsoft.com/office/drawing/2010/main"/>
                      </a:ext>
                    </a:extLst>
                  </pic:spPr>
                </pic:pic>
              </a:graphicData>
            </a:graphic>
          </wp:inline>
        </w:drawing>
      </w:r>
      <w:sdt>
        <w:sdtPr>
          <w:id w:val="-774624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noProof/>
          <w:lang w:val="es-BO" w:eastAsia="es-BO"/>
        </w:rPr>
        <w:drawing>
          <wp:inline distT="0" distB="0" distL="0" distR="0" wp14:anchorId="75EEE9A7" wp14:editId="698695B0">
            <wp:extent cx="832513" cy="832513"/>
            <wp:effectExtent l="0" t="0" r="5715" b="5715"/>
            <wp:docPr id="32" name="Billede 32" title="mål 15 Livet på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25457" cy="825457"/>
                    </a:xfrm>
                    <a:prstGeom prst="rect">
                      <a:avLst/>
                    </a:prstGeom>
                    <a:ln>
                      <a:noFill/>
                    </a:ln>
                    <a:extLst>
                      <a:ext uri="{53640926-AAD7-44D8-BBD7-CCE9431645EC}">
                        <a14:shadowObscured xmlns:a14="http://schemas.microsoft.com/office/drawing/2010/main"/>
                      </a:ext>
                    </a:extLst>
                  </pic:spPr>
                </pic:pic>
              </a:graphicData>
            </a:graphic>
          </wp:inline>
        </w:drawing>
      </w:r>
      <w:sdt>
        <w:sdtPr>
          <w:id w:val="-1613736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6B298209" wp14:editId="326E9233">
            <wp:extent cx="846161" cy="846161"/>
            <wp:effectExtent l="0" t="0" r="0" b="0"/>
            <wp:docPr id="33" name="Billede 33" title="Mål 16 Fred, retfærdighed og stærke institu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287086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lang w:val="es-BO" w:eastAsia="es-BO"/>
        </w:rPr>
        <w:drawing>
          <wp:inline distT="0" distB="0" distL="0" distR="0" wp14:anchorId="56EB7CD4" wp14:editId="2320A3BD">
            <wp:extent cx="846161" cy="846161"/>
            <wp:effectExtent l="0" t="0" r="0" b="0"/>
            <wp:docPr id="34" name="Billede 34" title="Mål 17 Partnerskaber for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52512" cy="8525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3460687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rsidR="00BD3D07" w:rsidRDefault="00BD3D07" w:rsidP="00BD3D07">
      <w:pPr>
        <w:shd w:val="clear" w:color="auto" w:fill="FFFFFF" w:themeFill="background1"/>
      </w:pPr>
    </w:p>
    <w:p w:rsidR="00463EFF" w:rsidRPr="00463EFF" w:rsidRDefault="00463EFF" w:rsidP="00463EFF">
      <w:pPr>
        <w:pStyle w:val="HTMLconformatoprevio"/>
        <w:rPr>
          <w:rFonts w:asciiTheme="minorHAnsi" w:hAnsiTheme="minorHAnsi" w:cstheme="minorHAnsi"/>
          <w:color w:val="222222"/>
          <w:sz w:val="22"/>
          <w:szCs w:val="42"/>
          <w:lang w:val="es-ES"/>
        </w:rPr>
      </w:pPr>
      <w:r w:rsidRPr="00463EFF">
        <w:rPr>
          <w:rFonts w:asciiTheme="minorHAnsi" w:hAnsiTheme="minorHAnsi" w:cstheme="minorHAnsi"/>
          <w:color w:val="222222"/>
          <w:sz w:val="22"/>
          <w:szCs w:val="42"/>
          <w:lang w:val="es-ES"/>
        </w:rPr>
        <w:t xml:space="preserve">Los deportes son, en muchos sentidos, propicios para la salud y el bienestar. El ejercicio es importante para todos y también para </w:t>
      </w:r>
      <w:r>
        <w:rPr>
          <w:rFonts w:asciiTheme="minorHAnsi" w:hAnsiTheme="minorHAnsi" w:cstheme="minorHAnsi"/>
          <w:color w:val="222222"/>
          <w:sz w:val="22"/>
          <w:szCs w:val="42"/>
          <w:lang w:val="es-ES"/>
        </w:rPr>
        <w:t>PCD,</w:t>
      </w:r>
      <w:r w:rsidR="00E0391B">
        <w:rPr>
          <w:rFonts w:asciiTheme="minorHAnsi" w:hAnsiTheme="minorHAnsi" w:cstheme="minorHAnsi"/>
          <w:color w:val="222222"/>
          <w:sz w:val="22"/>
          <w:szCs w:val="42"/>
          <w:lang w:val="es-ES"/>
        </w:rPr>
        <w:t xml:space="preserve"> </w:t>
      </w:r>
      <w:proofErr w:type="spellStart"/>
      <w:r w:rsidR="00E0391B">
        <w:rPr>
          <w:rFonts w:asciiTheme="minorHAnsi" w:hAnsiTheme="minorHAnsi" w:cstheme="minorHAnsi"/>
          <w:color w:val="222222"/>
          <w:sz w:val="22"/>
          <w:szCs w:val="42"/>
          <w:lang w:val="es-ES"/>
        </w:rPr>
        <w:t>P</w:t>
      </w:r>
      <w:r w:rsidRPr="00463EFF">
        <w:rPr>
          <w:rFonts w:asciiTheme="minorHAnsi" w:hAnsiTheme="minorHAnsi" w:cstheme="minorHAnsi"/>
          <w:color w:val="222222"/>
          <w:sz w:val="22"/>
          <w:szCs w:val="42"/>
          <w:lang w:val="es-ES"/>
        </w:rPr>
        <w:t>arasport</w:t>
      </w:r>
      <w:proofErr w:type="spellEnd"/>
      <w:r w:rsidRPr="00463EFF">
        <w:rPr>
          <w:rFonts w:asciiTheme="minorHAnsi" w:hAnsiTheme="minorHAnsi" w:cstheme="minorHAnsi"/>
          <w:color w:val="222222"/>
          <w:sz w:val="22"/>
          <w:szCs w:val="42"/>
          <w:lang w:val="es-ES"/>
        </w:rPr>
        <w:t xml:space="preserve"> también promueve la integración y contrarresta el aislamiento, proporciona confianza y rehabilitación para </w:t>
      </w:r>
      <w:r>
        <w:rPr>
          <w:rFonts w:asciiTheme="minorHAnsi" w:hAnsiTheme="minorHAnsi" w:cstheme="minorHAnsi"/>
          <w:color w:val="222222"/>
          <w:sz w:val="22"/>
          <w:szCs w:val="42"/>
          <w:lang w:val="es-ES"/>
        </w:rPr>
        <w:t>PDC</w:t>
      </w:r>
      <w:r w:rsidR="00E0391B">
        <w:rPr>
          <w:rFonts w:asciiTheme="minorHAnsi" w:hAnsiTheme="minorHAnsi" w:cstheme="minorHAnsi"/>
          <w:color w:val="222222"/>
          <w:sz w:val="22"/>
          <w:szCs w:val="42"/>
          <w:lang w:val="es-ES"/>
        </w:rPr>
        <w:t xml:space="preserve">. </w:t>
      </w:r>
      <w:proofErr w:type="spellStart"/>
      <w:r w:rsidR="00E0391B">
        <w:rPr>
          <w:rFonts w:asciiTheme="minorHAnsi" w:hAnsiTheme="minorHAnsi" w:cstheme="minorHAnsi"/>
          <w:color w:val="222222"/>
          <w:sz w:val="22"/>
          <w:szCs w:val="42"/>
          <w:lang w:val="es-ES"/>
        </w:rPr>
        <w:t>Parasport</w:t>
      </w:r>
      <w:proofErr w:type="spellEnd"/>
      <w:r w:rsidR="00E0391B">
        <w:rPr>
          <w:rFonts w:asciiTheme="minorHAnsi" w:hAnsiTheme="minorHAnsi" w:cstheme="minorHAnsi"/>
          <w:color w:val="222222"/>
          <w:sz w:val="22"/>
          <w:szCs w:val="42"/>
          <w:lang w:val="es-ES"/>
        </w:rPr>
        <w:t xml:space="preserve"> </w:t>
      </w:r>
      <w:r w:rsidRPr="00463EFF">
        <w:rPr>
          <w:rFonts w:asciiTheme="minorHAnsi" w:hAnsiTheme="minorHAnsi" w:cstheme="minorHAnsi"/>
          <w:color w:val="222222"/>
          <w:sz w:val="22"/>
          <w:szCs w:val="42"/>
          <w:lang w:val="es-ES"/>
        </w:rPr>
        <w:t xml:space="preserve">ha demostrado ser un medio muy eficaz para contrarrestar los prejuicios contra las </w:t>
      </w:r>
      <w:r>
        <w:rPr>
          <w:rFonts w:asciiTheme="minorHAnsi" w:hAnsiTheme="minorHAnsi" w:cstheme="minorHAnsi"/>
          <w:color w:val="222222"/>
          <w:sz w:val="22"/>
          <w:szCs w:val="42"/>
          <w:lang w:val="es-ES"/>
        </w:rPr>
        <w:t>PCD</w:t>
      </w:r>
      <w:r w:rsidRPr="00463EFF">
        <w:rPr>
          <w:rFonts w:asciiTheme="minorHAnsi" w:hAnsiTheme="minorHAnsi" w:cstheme="minorHAnsi"/>
          <w:color w:val="222222"/>
          <w:sz w:val="22"/>
          <w:szCs w:val="42"/>
          <w:lang w:val="es-ES"/>
        </w:rPr>
        <w:t xml:space="preserve"> en la población en general.</w:t>
      </w:r>
    </w:p>
    <w:p w:rsidR="00463EFF" w:rsidRPr="00463EFF" w:rsidRDefault="00463EFF" w:rsidP="00463EFF">
      <w:pPr>
        <w:pStyle w:val="HTMLconformatoprevio"/>
        <w:rPr>
          <w:rFonts w:asciiTheme="minorHAnsi" w:hAnsiTheme="minorHAnsi" w:cstheme="minorHAnsi"/>
          <w:color w:val="222222"/>
          <w:sz w:val="22"/>
          <w:szCs w:val="42"/>
          <w:lang w:val="es-BO"/>
        </w:rPr>
      </w:pPr>
      <w:r w:rsidRPr="00463EFF">
        <w:rPr>
          <w:rFonts w:asciiTheme="minorHAnsi" w:hAnsiTheme="minorHAnsi" w:cstheme="minorHAnsi"/>
          <w:color w:val="222222"/>
          <w:sz w:val="22"/>
          <w:szCs w:val="42"/>
          <w:lang w:val="es-ES"/>
        </w:rPr>
        <w:t xml:space="preserve">El proyecto también ayudará a fortalecer las instituciones fuertes, donde hay un diálogo estrecho y constructivo entre las instituciones estatales y la sociedad civil, expresado </w:t>
      </w:r>
      <w:r w:rsidR="00E0391B">
        <w:rPr>
          <w:rFonts w:asciiTheme="minorHAnsi" w:hAnsiTheme="minorHAnsi" w:cstheme="minorHAnsi"/>
          <w:color w:val="222222"/>
          <w:sz w:val="22"/>
          <w:szCs w:val="42"/>
          <w:lang w:val="es-ES"/>
        </w:rPr>
        <w:t xml:space="preserve">aquí por las organizaciones de </w:t>
      </w:r>
      <w:proofErr w:type="spellStart"/>
      <w:r w:rsidR="00E0391B">
        <w:rPr>
          <w:rFonts w:asciiTheme="minorHAnsi" w:hAnsiTheme="minorHAnsi" w:cstheme="minorHAnsi"/>
          <w:color w:val="222222"/>
          <w:sz w:val="22"/>
          <w:szCs w:val="42"/>
          <w:lang w:val="es-ES"/>
        </w:rPr>
        <w:t>P</w:t>
      </w:r>
      <w:r w:rsidRPr="00463EFF">
        <w:rPr>
          <w:rFonts w:asciiTheme="minorHAnsi" w:hAnsiTheme="minorHAnsi" w:cstheme="minorHAnsi"/>
          <w:color w:val="222222"/>
          <w:sz w:val="22"/>
          <w:szCs w:val="42"/>
          <w:lang w:val="es-ES"/>
        </w:rPr>
        <w:t>arasport</w:t>
      </w:r>
      <w:proofErr w:type="spellEnd"/>
      <w:r w:rsidRPr="00463EFF">
        <w:rPr>
          <w:rFonts w:asciiTheme="minorHAnsi" w:hAnsiTheme="minorHAnsi" w:cstheme="minorHAnsi"/>
          <w:color w:val="222222"/>
          <w:sz w:val="22"/>
          <w:szCs w:val="42"/>
          <w:lang w:val="es-ES"/>
        </w:rPr>
        <w:t>.</w:t>
      </w:r>
    </w:p>
    <w:p w:rsidR="004E2C67" w:rsidRPr="00463EFF" w:rsidRDefault="004E2C67" w:rsidP="00463EFF">
      <w:pPr>
        <w:pStyle w:val="Textoindependiente"/>
        <w:rPr>
          <w:lang w:val="es-BO"/>
        </w:rPr>
      </w:pPr>
    </w:p>
    <w:p w:rsidR="00463EFF" w:rsidRPr="00463EFF" w:rsidRDefault="00463EFF" w:rsidP="00463EFF">
      <w:pPr>
        <w:pStyle w:val="Textoindependiente"/>
        <w:rPr>
          <w:lang w:val="es-BO"/>
        </w:rPr>
      </w:pPr>
    </w:p>
    <w:p w:rsidR="002E0E73" w:rsidRPr="00463EFF" w:rsidRDefault="002E0E73" w:rsidP="002E0E73">
      <w:pPr>
        <w:shd w:val="clear" w:color="auto" w:fill="007A3D"/>
        <w:rPr>
          <w:rFonts w:cs="Arial"/>
          <w:b/>
          <w:color w:val="FFFFFF" w:themeColor="background1"/>
          <w:szCs w:val="22"/>
          <w:lang w:val="es-BO"/>
        </w:rPr>
      </w:pPr>
    </w:p>
    <w:p w:rsidR="00AE031D" w:rsidRPr="00463EFF" w:rsidRDefault="00583BFF" w:rsidP="008D77DC">
      <w:pPr>
        <w:pStyle w:val="Ttulo2"/>
        <w:ind w:left="284" w:hanging="284"/>
        <w:rPr>
          <w:i/>
          <w:sz w:val="22"/>
          <w:szCs w:val="22"/>
          <w:lang w:val="es-BO"/>
        </w:rPr>
      </w:pPr>
      <w:r w:rsidRPr="00463EFF">
        <w:rPr>
          <w:lang w:val="es-BO"/>
        </w:rPr>
        <w:t xml:space="preserve">2. </w:t>
      </w:r>
      <w:r w:rsidR="00E0391B">
        <w:rPr>
          <w:lang w:val="es-BO"/>
        </w:rPr>
        <w:t>En qué</w:t>
      </w:r>
      <w:r w:rsidR="00463EFF" w:rsidRPr="00463EFF">
        <w:rPr>
          <w:lang w:val="es-BO"/>
        </w:rPr>
        <w:t xml:space="preserve"> experiencias se construye el proyecto</w:t>
      </w:r>
      <w:r w:rsidRPr="00463EFF">
        <w:rPr>
          <w:lang w:val="es-BO"/>
        </w:rPr>
        <w:t>?</w:t>
      </w:r>
      <w:r w:rsidR="00E87605" w:rsidRPr="00463EFF">
        <w:rPr>
          <w:lang w:val="es-BO"/>
        </w:rPr>
        <w:t xml:space="preserve"> </w:t>
      </w:r>
      <w:r w:rsidRPr="00463EFF">
        <w:rPr>
          <w:b w:val="0"/>
          <w:i/>
          <w:sz w:val="22"/>
          <w:szCs w:val="22"/>
          <w:lang w:val="es-BO"/>
        </w:rPr>
        <w:t xml:space="preserve">(2-4 </w:t>
      </w:r>
      <w:proofErr w:type="spellStart"/>
      <w:r w:rsidR="00463EFF" w:rsidRPr="00463EFF">
        <w:rPr>
          <w:b w:val="0"/>
          <w:i/>
          <w:sz w:val="22"/>
          <w:szCs w:val="22"/>
          <w:lang w:val="es-BO"/>
        </w:rPr>
        <w:t>paginas</w:t>
      </w:r>
      <w:proofErr w:type="spellEnd"/>
      <w:r w:rsidRPr="00463EFF">
        <w:rPr>
          <w:b w:val="0"/>
          <w:i/>
          <w:sz w:val="22"/>
          <w:szCs w:val="22"/>
          <w:lang w:val="es-BO"/>
        </w:rPr>
        <w:t>)</w:t>
      </w:r>
    </w:p>
    <w:p w:rsidR="002E0E73" w:rsidRPr="00463EFF" w:rsidRDefault="002E0E73" w:rsidP="002E0E73">
      <w:pPr>
        <w:shd w:val="clear" w:color="auto" w:fill="007A3D"/>
        <w:rPr>
          <w:rFonts w:cs="Arial"/>
          <w:b/>
          <w:color w:val="FFFFFF" w:themeColor="background1"/>
          <w:szCs w:val="22"/>
          <w:lang w:val="es-BO"/>
        </w:rPr>
      </w:pPr>
    </w:p>
    <w:p w:rsidR="00AE031D" w:rsidRPr="00463EFF" w:rsidRDefault="00AE031D" w:rsidP="003C781F">
      <w:pPr>
        <w:rPr>
          <w:rFonts w:cs="Arial"/>
          <w:b/>
          <w:lang w:val="es-BO"/>
        </w:rPr>
      </w:pPr>
    </w:p>
    <w:p w:rsidR="00F86E85" w:rsidRPr="00463EFF" w:rsidRDefault="00DC04CF" w:rsidP="004E2C67">
      <w:pPr>
        <w:pStyle w:val="Ttulo3"/>
        <w:rPr>
          <w:lang w:val="es-BO"/>
        </w:rPr>
      </w:pPr>
      <w:r w:rsidRPr="00463EFF">
        <w:rPr>
          <w:lang w:val="es-BO"/>
        </w:rPr>
        <w:t xml:space="preserve">2.a </w:t>
      </w:r>
      <w:r w:rsidR="00463EFF" w:rsidRPr="00463EFF">
        <w:rPr>
          <w:lang w:val="es-BO"/>
        </w:rPr>
        <w:t>Experiencias anteriores con el socio</w:t>
      </w:r>
      <w:r w:rsidR="00C83F61" w:rsidRPr="00463EFF">
        <w:rPr>
          <w:lang w:val="es-BO"/>
        </w:rPr>
        <w:t xml:space="preserve"> </w:t>
      </w:r>
    </w:p>
    <w:p w:rsidR="00463EFF" w:rsidRPr="00463EFF" w:rsidRDefault="00463EFF" w:rsidP="00463EFF">
      <w:pPr>
        <w:pStyle w:val="HTMLconformatoprevio"/>
        <w:rPr>
          <w:rFonts w:asciiTheme="minorHAnsi" w:hAnsiTheme="minorHAnsi" w:cstheme="minorHAnsi"/>
          <w:color w:val="222222"/>
          <w:sz w:val="22"/>
          <w:szCs w:val="22"/>
          <w:lang w:val="es-ES"/>
        </w:rPr>
      </w:pPr>
      <w:r w:rsidRPr="00463EFF">
        <w:rPr>
          <w:rFonts w:asciiTheme="minorHAnsi" w:hAnsiTheme="minorHAnsi" w:cstheme="minorHAnsi"/>
          <w:color w:val="222222"/>
          <w:sz w:val="22"/>
          <w:szCs w:val="22"/>
          <w:lang w:val="es-ES"/>
        </w:rPr>
        <w:t>La</w:t>
      </w:r>
      <w:r>
        <w:rPr>
          <w:rFonts w:asciiTheme="minorHAnsi" w:hAnsiTheme="minorHAnsi" w:cstheme="minorHAnsi"/>
          <w:color w:val="222222"/>
          <w:sz w:val="22"/>
          <w:szCs w:val="22"/>
          <w:lang w:val="es-ES"/>
        </w:rPr>
        <w:t xml:space="preserve"> ADD</w:t>
      </w:r>
      <w:r w:rsidRPr="00463EFF">
        <w:rPr>
          <w:rFonts w:asciiTheme="minorHAnsi" w:hAnsiTheme="minorHAnsi" w:cstheme="minorHAnsi"/>
          <w:color w:val="222222"/>
          <w:sz w:val="22"/>
          <w:szCs w:val="22"/>
          <w:lang w:val="es-ES"/>
        </w:rPr>
        <w:t xml:space="preserve"> ha estado trabajando con las tres organizaciones miembros de COPABOL desde 2011, en relación con la implem</w:t>
      </w:r>
      <w:r w:rsidR="00E0391B">
        <w:rPr>
          <w:rFonts w:asciiTheme="minorHAnsi" w:hAnsiTheme="minorHAnsi" w:cstheme="minorHAnsi"/>
          <w:color w:val="222222"/>
          <w:sz w:val="22"/>
          <w:szCs w:val="22"/>
          <w:lang w:val="es-ES"/>
        </w:rPr>
        <w:t>entación de los programas</w:t>
      </w:r>
      <w:r w:rsidRPr="00463EFF">
        <w:rPr>
          <w:rFonts w:asciiTheme="minorHAnsi" w:hAnsiTheme="minorHAnsi" w:cstheme="minorHAnsi"/>
          <w:color w:val="222222"/>
          <w:sz w:val="22"/>
          <w:szCs w:val="22"/>
          <w:lang w:val="es-ES"/>
        </w:rPr>
        <w:t>. Sin embargo, ha sido con fondos muy limitados que las organizaciones han recibido apoyo. El apoyo contribuyó directamente a las tres federaciones deportivas que tomaron la iniciativa de formar COPABOL en 2014 y en colaboración co</w:t>
      </w:r>
      <w:r w:rsidR="00E0391B">
        <w:rPr>
          <w:rFonts w:asciiTheme="minorHAnsi" w:hAnsiTheme="minorHAnsi" w:cstheme="minorHAnsi"/>
          <w:color w:val="222222"/>
          <w:sz w:val="22"/>
          <w:szCs w:val="22"/>
          <w:lang w:val="es-ES"/>
        </w:rPr>
        <w:t xml:space="preserve">n </w:t>
      </w:r>
      <w:proofErr w:type="spellStart"/>
      <w:r w:rsidR="00E0391B">
        <w:rPr>
          <w:rFonts w:asciiTheme="minorHAnsi" w:hAnsiTheme="minorHAnsi" w:cstheme="minorHAnsi"/>
          <w:color w:val="222222"/>
          <w:sz w:val="22"/>
          <w:szCs w:val="22"/>
          <w:lang w:val="es-ES"/>
        </w:rPr>
        <w:t>Parasport</w:t>
      </w:r>
      <w:proofErr w:type="spellEnd"/>
      <w:r w:rsidR="00E0391B">
        <w:rPr>
          <w:rFonts w:asciiTheme="minorHAnsi" w:hAnsiTheme="minorHAnsi" w:cstheme="minorHAnsi"/>
          <w:color w:val="222222"/>
          <w:sz w:val="22"/>
          <w:szCs w:val="22"/>
          <w:lang w:val="es-ES"/>
        </w:rPr>
        <w:t xml:space="preserve"> Dinamarca (PD), ADD </w:t>
      </w:r>
      <w:r w:rsidRPr="00463EFF">
        <w:rPr>
          <w:rFonts w:asciiTheme="minorHAnsi" w:hAnsiTheme="minorHAnsi" w:cstheme="minorHAnsi"/>
          <w:color w:val="222222"/>
          <w:sz w:val="22"/>
          <w:szCs w:val="22"/>
          <w:lang w:val="es-ES"/>
        </w:rPr>
        <w:t>inició una colaboración de proyecto con COPABOL y sus tres miembros en septiembre de 2018 a través de una colaboración directa con COPABOL (HP 501 - 170). Los temas para el apoyo (desarrollo deport</w:t>
      </w:r>
      <w:r w:rsidR="00E0391B">
        <w:rPr>
          <w:rFonts w:asciiTheme="minorHAnsi" w:hAnsiTheme="minorHAnsi" w:cstheme="minorHAnsi"/>
          <w:color w:val="222222"/>
          <w:sz w:val="22"/>
          <w:szCs w:val="22"/>
          <w:lang w:val="es-ES"/>
        </w:rPr>
        <w:t>ivo, desarrollo organizacional e</w:t>
      </w:r>
      <w:r w:rsidRPr="00463EFF">
        <w:rPr>
          <w:rFonts w:asciiTheme="minorHAnsi" w:hAnsiTheme="minorHAnsi" w:cstheme="minorHAnsi"/>
          <w:color w:val="222222"/>
          <w:sz w:val="22"/>
          <w:szCs w:val="22"/>
          <w:lang w:val="es-ES"/>
        </w:rPr>
        <w:t xml:space="preserve"> </w:t>
      </w:r>
      <w:r>
        <w:rPr>
          <w:rFonts w:asciiTheme="minorHAnsi" w:hAnsiTheme="minorHAnsi" w:cstheme="minorHAnsi"/>
          <w:color w:val="222222"/>
          <w:sz w:val="22"/>
          <w:szCs w:val="22"/>
          <w:lang w:val="es-ES"/>
        </w:rPr>
        <w:t>incidencia</w:t>
      </w:r>
      <w:r w:rsidRPr="00463EFF">
        <w:rPr>
          <w:rFonts w:asciiTheme="minorHAnsi" w:hAnsiTheme="minorHAnsi" w:cstheme="minorHAnsi"/>
          <w:color w:val="222222"/>
          <w:sz w:val="22"/>
          <w:szCs w:val="22"/>
          <w:lang w:val="es-ES"/>
        </w:rPr>
        <w:t>) son, en muchos aspectos, los mismos en est</w:t>
      </w:r>
      <w:r w:rsidR="00B15281">
        <w:rPr>
          <w:rFonts w:asciiTheme="minorHAnsi" w:hAnsiTheme="minorHAnsi" w:cstheme="minorHAnsi"/>
          <w:color w:val="222222"/>
          <w:sz w:val="22"/>
          <w:szCs w:val="22"/>
          <w:lang w:val="es-ES"/>
        </w:rPr>
        <w:t xml:space="preserve">e proyecto </w:t>
      </w:r>
      <w:r w:rsidRPr="00463EFF">
        <w:rPr>
          <w:rFonts w:asciiTheme="minorHAnsi" w:hAnsiTheme="minorHAnsi" w:cstheme="minorHAnsi"/>
          <w:color w:val="222222"/>
          <w:sz w:val="22"/>
          <w:szCs w:val="22"/>
          <w:lang w:val="es-ES"/>
        </w:rPr>
        <w:t xml:space="preserve">que en </w:t>
      </w:r>
      <w:r w:rsidR="00B15281">
        <w:rPr>
          <w:rFonts w:asciiTheme="minorHAnsi" w:hAnsiTheme="minorHAnsi" w:cstheme="minorHAnsi"/>
          <w:color w:val="222222"/>
          <w:sz w:val="22"/>
          <w:szCs w:val="22"/>
          <w:lang w:val="es-ES"/>
        </w:rPr>
        <w:t xml:space="preserve">el </w:t>
      </w:r>
      <w:r w:rsidRPr="00463EFF">
        <w:rPr>
          <w:rFonts w:asciiTheme="minorHAnsi" w:hAnsiTheme="minorHAnsi" w:cstheme="minorHAnsi"/>
          <w:color w:val="222222"/>
          <w:sz w:val="22"/>
          <w:szCs w:val="22"/>
          <w:lang w:val="es-ES"/>
        </w:rPr>
        <w:t>anterior, pero, por supuesto, se basan en los resultados y la experiencia adquirida en el proyecto en curso.</w:t>
      </w:r>
    </w:p>
    <w:p w:rsidR="00463EFF" w:rsidRPr="00463EFF" w:rsidRDefault="00463EFF" w:rsidP="00463EFF">
      <w:pPr>
        <w:pStyle w:val="HTMLconformatoprevio"/>
        <w:rPr>
          <w:rFonts w:asciiTheme="minorHAnsi" w:hAnsiTheme="minorHAnsi" w:cstheme="minorHAnsi"/>
          <w:color w:val="222222"/>
          <w:sz w:val="22"/>
          <w:szCs w:val="22"/>
          <w:lang w:val="es-ES"/>
        </w:rPr>
      </w:pPr>
      <w:r w:rsidRPr="00463EFF">
        <w:rPr>
          <w:rFonts w:asciiTheme="minorHAnsi" w:hAnsiTheme="minorHAnsi" w:cstheme="minorHAnsi"/>
          <w:color w:val="222222"/>
          <w:sz w:val="22"/>
          <w:szCs w:val="22"/>
          <w:lang w:val="es-ES"/>
        </w:rPr>
        <w:t> </w:t>
      </w:r>
    </w:p>
    <w:p w:rsidR="00463EFF" w:rsidRPr="00463EFF" w:rsidRDefault="00463EFF" w:rsidP="00463EFF">
      <w:pPr>
        <w:pStyle w:val="HTMLconformatoprevio"/>
        <w:rPr>
          <w:rFonts w:asciiTheme="minorHAnsi" w:hAnsiTheme="minorHAnsi" w:cstheme="minorHAnsi"/>
          <w:color w:val="222222"/>
          <w:sz w:val="22"/>
          <w:szCs w:val="22"/>
          <w:lang w:val="es-ES"/>
        </w:rPr>
      </w:pPr>
      <w:r w:rsidRPr="00463EFF">
        <w:rPr>
          <w:rFonts w:asciiTheme="minorHAnsi" w:hAnsiTheme="minorHAnsi" w:cstheme="minorHAnsi"/>
          <w:color w:val="222222"/>
          <w:sz w:val="22"/>
          <w:szCs w:val="22"/>
          <w:lang w:val="es-ES"/>
        </w:rPr>
        <w:t>En el proyecto actual, se llevaron a cabo dos eventos principales de</w:t>
      </w:r>
      <w:r>
        <w:rPr>
          <w:rFonts w:asciiTheme="minorHAnsi" w:hAnsiTheme="minorHAnsi" w:cstheme="minorHAnsi"/>
          <w:color w:val="222222"/>
          <w:sz w:val="22"/>
          <w:szCs w:val="22"/>
          <w:lang w:val="es-ES"/>
        </w:rPr>
        <w:t xml:space="preserve"> capacitaciones</w:t>
      </w:r>
      <w:r w:rsidRPr="00463EFF">
        <w:rPr>
          <w:rFonts w:asciiTheme="minorHAnsi" w:hAnsiTheme="minorHAnsi" w:cstheme="minorHAnsi"/>
          <w:color w:val="222222"/>
          <w:sz w:val="22"/>
          <w:szCs w:val="22"/>
          <w:lang w:val="es-ES"/>
        </w:rPr>
        <w:t xml:space="preserve"> con </w:t>
      </w:r>
      <w:r>
        <w:rPr>
          <w:rFonts w:asciiTheme="minorHAnsi" w:hAnsiTheme="minorHAnsi" w:cstheme="minorHAnsi"/>
          <w:color w:val="222222"/>
          <w:sz w:val="22"/>
          <w:szCs w:val="22"/>
          <w:lang w:val="es-ES"/>
        </w:rPr>
        <w:t>facilitadores</w:t>
      </w:r>
      <w:r w:rsidRPr="00463EFF">
        <w:rPr>
          <w:rFonts w:asciiTheme="minorHAnsi" w:hAnsiTheme="minorHAnsi" w:cstheme="minorHAnsi"/>
          <w:color w:val="222222"/>
          <w:sz w:val="22"/>
          <w:szCs w:val="22"/>
          <w:lang w:val="es-ES"/>
        </w:rPr>
        <w:t xml:space="preserve"> internaciona</w:t>
      </w:r>
      <w:r w:rsidR="00E0391B">
        <w:rPr>
          <w:rFonts w:asciiTheme="minorHAnsi" w:hAnsiTheme="minorHAnsi" w:cstheme="minorHAnsi"/>
          <w:color w:val="222222"/>
          <w:sz w:val="22"/>
          <w:szCs w:val="22"/>
          <w:lang w:val="es-ES"/>
        </w:rPr>
        <w:t>les, incluidos tres daneses. E</w:t>
      </w:r>
      <w:r w:rsidRPr="00463EFF">
        <w:rPr>
          <w:rFonts w:asciiTheme="minorHAnsi" w:hAnsiTheme="minorHAnsi" w:cstheme="minorHAnsi"/>
          <w:color w:val="222222"/>
          <w:sz w:val="22"/>
          <w:szCs w:val="22"/>
          <w:lang w:val="es-ES"/>
        </w:rPr>
        <w:t>ste proyecto se</w:t>
      </w:r>
      <w:r w:rsidR="00E0391B">
        <w:rPr>
          <w:rFonts w:asciiTheme="minorHAnsi" w:hAnsiTheme="minorHAnsi" w:cstheme="minorHAnsi"/>
          <w:color w:val="222222"/>
          <w:sz w:val="22"/>
          <w:szCs w:val="22"/>
          <w:lang w:val="es-ES"/>
        </w:rPr>
        <w:t xml:space="preserve"> basa en el aprendizaje que esta</w:t>
      </w:r>
      <w:r w:rsidRPr="00463EFF">
        <w:rPr>
          <w:rFonts w:asciiTheme="minorHAnsi" w:hAnsiTheme="minorHAnsi" w:cstheme="minorHAnsi"/>
          <w:color w:val="222222"/>
          <w:sz w:val="22"/>
          <w:szCs w:val="22"/>
          <w:lang w:val="es-ES"/>
        </w:rPr>
        <w:t xml:space="preserve">s </w:t>
      </w:r>
      <w:r>
        <w:rPr>
          <w:rFonts w:asciiTheme="minorHAnsi" w:hAnsiTheme="minorHAnsi" w:cstheme="minorHAnsi"/>
          <w:color w:val="222222"/>
          <w:sz w:val="22"/>
          <w:szCs w:val="22"/>
          <w:lang w:val="es-ES"/>
        </w:rPr>
        <w:t>capacitaciones</w:t>
      </w:r>
      <w:r w:rsidRPr="00463EFF">
        <w:rPr>
          <w:rFonts w:asciiTheme="minorHAnsi" w:hAnsiTheme="minorHAnsi" w:cstheme="minorHAnsi"/>
          <w:color w:val="222222"/>
          <w:sz w:val="22"/>
          <w:szCs w:val="22"/>
          <w:lang w:val="es-ES"/>
        </w:rPr>
        <w:t xml:space="preserve"> cont</w:t>
      </w:r>
      <w:r>
        <w:rPr>
          <w:rFonts w:asciiTheme="minorHAnsi" w:hAnsiTheme="minorHAnsi" w:cstheme="minorHAnsi"/>
          <w:color w:val="222222"/>
          <w:sz w:val="22"/>
          <w:szCs w:val="22"/>
          <w:lang w:val="es-ES"/>
        </w:rPr>
        <w:t>ribuyeron, entre otras cosas</w:t>
      </w:r>
      <w:r w:rsidRPr="00463EFF">
        <w:rPr>
          <w:rFonts w:asciiTheme="minorHAnsi" w:hAnsiTheme="minorHAnsi" w:cstheme="minorHAnsi"/>
          <w:color w:val="222222"/>
          <w:sz w:val="22"/>
          <w:szCs w:val="22"/>
          <w:lang w:val="es-ES"/>
        </w:rPr>
        <w:t xml:space="preserve"> en relación con los deportes para niños con discapacidad, que es un tema completamente nuevo para las tres federaciones deportivas.</w:t>
      </w:r>
    </w:p>
    <w:p w:rsidR="00463EFF" w:rsidRPr="0042055D" w:rsidRDefault="00463EFF" w:rsidP="00463EFF">
      <w:pPr>
        <w:pStyle w:val="HTMLconformatoprevio"/>
        <w:rPr>
          <w:rFonts w:asciiTheme="minorHAnsi" w:hAnsiTheme="minorHAnsi" w:cstheme="minorHAnsi"/>
          <w:color w:val="222222"/>
          <w:sz w:val="22"/>
          <w:szCs w:val="22"/>
          <w:lang w:val="es-BO"/>
        </w:rPr>
      </w:pPr>
      <w:r w:rsidRPr="00463EFF">
        <w:rPr>
          <w:rFonts w:asciiTheme="minorHAnsi" w:hAnsiTheme="minorHAnsi" w:cstheme="minorHAnsi"/>
          <w:color w:val="222222"/>
          <w:sz w:val="22"/>
          <w:szCs w:val="22"/>
          <w:lang w:val="es-ES"/>
        </w:rPr>
        <w:t>El pr</w:t>
      </w:r>
      <w:r w:rsidR="00E0391B">
        <w:rPr>
          <w:rFonts w:asciiTheme="minorHAnsi" w:hAnsiTheme="minorHAnsi" w:cstheme="minorHAnsi"/>
          <w:color w:val="222222"/>
          <w:sz w:val="22"/>
          <w:szCs w:val="22"/>
          <w:lang w:val="es-ES"/>
        </w:rPr>
        <w:t>oyecto actual fue la primera experiencia</w:t>
      </w:r>
      <w:r w:rsidRPr="00463EFF">
        <w:rPr>
          <w:rFonts w:asciiTheme="minorHAnsi" w:hAnsiTheme="minorHAnsi" w:cstheme="minorHAnsi"/>
          <w:color w:val="222222"/>
          <w:sz w:val="22"/>
          <w:szCs w:val="22"/>
          <w:lang w:val="es-ES"/>
        </w:rPr>
        <w:t xml:space="preserve"> que la</w:t>
      </w:r>
      <w:r w:rsidR="00E0391B">
        <w:rPr>
          <w:rFonts w:asciiTheme="minorHAnsi" w:hAnsiTheme="minorHAnsi" w:cstheme="minorHAnsi"/>
          <w:color w:val="222222"/>
          <w:sz w:val="22"/>
          <w:szCs w:val="22"/>
          <w:lang w:val="es-ES"/>
        </w:rPr>
        <w:t>s tres federaciones tuvieron de</w:t>
      </w:r>
      <w:r w:rsidRPr="00463EFF">
        <w:rPr>
          <w:rFonts w:asciiTheme="minorHAnsi" w:hAnsiTheme="minorHAnsi" w:cstheme="minorHAnsi"/>
          <w:color w:val="222222"/>
          <w:sz w:val="22"/>
          <w:szCs w:val="22"/>
          <w:lang w:val="es-ES"/>
        </w:rPr>
        <w:t xml:space="preserve"> colaborar en un proyecto específico, y esto creó ciertos desafíos en la coordinación y administración del proyecto. Por lo tanto, era un importante punto de investigación para la evaluación interna a medio plazo si </w:t>
      </w:r>
      <w:r>
        <w:rPr>
          <w:rFonts w:asciiTheme="minorHAnsi" w:hAnsiTheme="minorHAnsi" w:cstheme="minorHAnsi"/>
          <w:color w:val="222222"/>
          <w:sz w:val="22"/>
          <w:szCs w:val="22"/>
          <w:lang w:val="es-ES"/>
        </w:rPr>
        <w:t>realmente había un</w:t>
      </w:r>
      <w:r w:rsidR="00E0391B">
        <w:rPr>
          <w:rFonts w:asciiTheme="minorHAnsi" w:hAnsiTheme="minorHAnsi" w:cstheme="minorHAnsi"/>
          <w:color w:val="222222"/>
          <w:sz w:val="22"/>
          <w:szCs w:val="22"/>
          <w:lang w:val="es-ES"/>
        </w:rPr>
        <w:t>a</w:t>
      </w:r>
      <w:r>
        <w:rPr>
          <w:rFonts w:asciiTheme="minorHAnsi" w:hAnsiTheme="minorHAnsi" w:cstheme="minorHAnsi"/>
          <w:color w:val="222222"/>
          <w:sz w:val="22"/>
          <w:szCs w:val="22"/>
          <w:lang w:val="es-ES"/>
        </w:rPr>
        <w:t xml:space="preserve"> razón de implementar </w:t>
      </w:r>
      <w:r w:rsidRPr="00463EFF">
        <w:rPr>
          <w:rFonts w:asciiTheme="minorHAnsi" w:hAnsiTheme="minorHAnsi" w:cstheme="minorHAnsi"/>
          <w:color w:val="222222"/>
          <w:sz w:val="22"/>
          <w:szCs w:val="22"/>
          <w:lang w:val="es-ES"/>
        </w:rPr>
        <w:t>un nuevo proyecto. Sin embargo, la misión de evaluación llegó a la conclusión de que, a pesar de las fuertes controversias y desacuerdos y la falta de comunicación y, a veces</w:t>
      </w:r>
      <w:r>
        <w:rPr>
          <w:rFonts w:asciiTheme="minorHAnsi" w:hAnsiTheme="minorHAnsi" w:cstheme="minorHAnsi"/>
          <w:color w:val="222222"/>
          <w:sz w:val="22"/>
          <w:szCs w:val="22"/>
          <w:lang w:val="es-ES"/>
        </w:rPr>
        <w:t xml:space="preserve"> falta de</w:t>
      </w:r>
      <w:r w:rsidRPr="00463EFF">
        <w:rPr>
          <w:rFonts w:asciiTheme="minorHAnsi" w:hAnsiTheme="minorHAnsi" w:cstheme="minorHAnsi"/>
          <w:color w:val="222222"/>
          <w:sz w:val="22"/>
          <w:szCs w:val="22"/>
          <w:lang w:val="es-ES"/>
        </w:rPr>
        <w:t xml:space="preserve"> compromiso con el proyecto, cada vez que surgía un conflicto, las org</w:t>
      </w:r>
      <w:r w:rsidR="00E0391B">
        <w:rPr>
          <w:rFonts w:asciiTheme="minorHAnsi" w:hAnsiTheme="minorHAnsi" w:cstheme="minorHAnsi"/>
          <w:color w:val="222222"/>
          <w:sz w:val="22"/>
          <w:szCs w:val="22"/>
          <w:lang w:val="es-ES"/>
        </w:rPr>
        <w:t>anizaciones lograban resolverlo</w:t>
      </w:r>
      <w:r w:rsidRPr="00463EFF">
        <w:rPr>
          <w:rFonts w:asciiTheme="minorHAnsi" w:hAnsiTheme="minorHAnsi" w:cstheme="minorHAnsi"/>
          <w:color w:val="222222"/>
          <w:sz w:val="22"/>
          <w:szCs w:val="22"/>
          <w:lang w:val="es-ES"/>
        </w:rPr>
        <w:t xml:space="preserve"> y al menos encontrar una base común. Para más información, consulte el </w:t>
      </w:r>
      <w:r w:rsidR="0042055D" w:rsidRPr="00E0391B">
        <w:rPr>
          <w:rFonts w:asciiTheme="minorHAnsi" w:hAnsiTheme="minorHAnsi" w:cstheme="minorHAnsi"/>
          <w:color w:val="222222"/>
          <w:sz w:val="22"/>
          <w:szCs w:val="22"/>
          <w:highlight w:val="yellow"/>
          <w:lang w:val="es-ES"/>
        </w:rPr>
        <w:t>anexo</w:t>
      </w:r>
      <w:r w:rsidRPr="00E0391B">
        <w:rPr>
          <w:rFonts w:asciiTheme="minorHAnsi" w:hAnsiTheme="minorHAnsi" w:cstheme="minorHAnsi"/>
          <w:color w:val="222222"/>
          <w:sz w:val="22"/>
          <w:szCs w:val="22"/>
          <w:highlight w:val="yellow"/>
          <w:lang w:val="es-ES"/>
        </w:rPr>
        <w:t xml:space="preserve"> xx.</w:t>
      </w:r>
    </w:p>
    <w:p w:rsidR="004E2C67" w:rsidRPr="0042055D" w:rsidRDefault="004E2C67" w:rsidP="00463EFF">
      <w:pPr>
        <w:pStyle w:val="Textoindependiente"/>
        <w:ind w:left="0"/>
        <w:rPr>
          <w:lang w:val="es-BO"/>
        </w:rPr>
      </w:pPr>
    </w:p>
    <w:p w:rsidR="00F86E85" w:rsidRPr="0042055D" w:rsidRDefault="00F86E85" w:rsidP="004E2C67">
      <w:pPr>
        <w:pStyle w:val="Ttulo3"/>
        <w:rPr>
          <w:lang w:val="es-BO"/>
        </w:rPr>
      </w:pPr>
      <w:r w:rsidRPr="0042055D">
        <w:rPr>
          <w:lang w:val="es-BO"/>
        </w:rPr>
        <w:t>2.b</w:t>
      </w:r>
      <w:r w:rsidR="00DC04CF" w:rsidRPr="0042055D">
        <w:rPr>
          <w:lang w:val="es-BO"/>
        </w:rPr>
        <w:t xml:space="preserve"> </w:t>
      </w:r>
      <w:r w:rsidR="0042055D" w:rsidRPr="0042055D">
        <w:rPr>
          <w:lang w:val="es-BO"/>
        </w:rPr>
        <w:t xml:space="preserve">Resultados anteriores, lecciones aprendidas y </w:t>
      </w:r>
      <w:r w:rsidR="0042055D">
        <w:rPr>
          <w:lang w:val="es-BO"/>
        </w:rPr>
        <w:t>desafíos.</w:t>
      </w:r>
    </w:p>
    <w:p w:rsidR="0042055D" w:rsidRPr="0042055D" w:rsidRDefault="0042055D" w:rsidP="0042055D">
      <w:pPr>
        <w:pStyle w:val="HTMLconformatoprevio"/>
        <w:rPr>
          <w:rFonts w:asciiTheme="minorHAnsi" w:hAnsiTheme="minorHAnsi" w:cstheme="minorHAnsi"/>
          <w:color w:val="222222"/>
          <w:sz w:val="22"/>
          <w:szCs w:val="22"/>
          <w:lang w:val="es-ES"/>
        </w:rPr>
      </w:pPr>
      <w:r w:rsidRPr="0042055D">
        <w:rPr>
          <w:rFonts w:asciiTheme="minorHAnsi" w:hAnsiTheme="minorHAnsi" w:cstheme="minorHAnsi"/>
          <w:color w:val="222222"/>
          <w:sz w:val="22"/>
          <w:szCs w:val="22"/>
          <w:lang w:val="es-ES"/>
        </w:rPr>
        <w:t>1) En el proyecto actual, se organizaron dos eventos principales de</w:t>
      </w:r>
      <w:r>
        <w:rPr>
          <w:rFonts w:asciiTheme="minorHAnsi" w:hAnsiTheme="minorHAnsi" w:cstheme="minorHAnsi"/>
          <w:color w:val="222222"/>
          <w:sz w:val="22"/>
          <w:szCs w:val="22"/>
          <w:lang w:val="es-ES"/>
        </w:rPr>
        <w:t xml:space="preserve"> capacitaciones</w:t>
      </w:r>
      <w:r w:rsidRPr="0042055D">
        <w:rPr>
          <w:rFonts w:asciiTheme="minorHAnsi" w:hAnsiTheme="minorHAnsi" w:cstheme="minorHAnsi"/>
          <w:color w:val="222222"/>
          <w:sz w:val="22"/>
          <w:szCs w:val="22"/>
          <w:lang w:val="es-ES"/>
        </w:rPr>
        <w:t xml:space="preserve"> con entrenadores internacionales para entrenadores, árbitros y clasificadores sobre temas como: "</w:t>
      </w:r>
      <w:proofErr w:type="spellStart"/>
      <w:r w:rsidRPr="0042055D">
        <w:rPr>
          <w:rFonts w:asciiTheme="minorHAnsi" w:hAnsiTheme="minorHAnsi" w:cstheme="minorHAnsi"/>
          <w:color w:val="222222"/>
          <w:sz w:val="22"/>
          <w:szCs w:val="22"/>
          <w:lang w:val="es-ES"/>
        </w:rPr>
        <w:t>Goalball</w:t>
      </w:r>
      <w:proofErr w:type="spellEnd"/>
      <w:r w:rsidRPr="0042055D">
        <w:rPr>
          <w:rFonts w:asciiTheme="minorHAnsi" w:hAnsiTheme="minorHAnsi" w:cstheme="minorHAnsi"/>
          <w:color w:val="222222"/>
          <w:sz w:val="22"/>
          <w:szCs w:val="22"/>
          <w:lang w:val="es-ES"/>
        </w:rPr>
        <w:t>", "Clasificación de atletas con discapacidades físicas", "Entrenamiento</w:t>
      </w:r>
      <w:r w:rsidR="003600F2">
        <w:rPr>
          <w:rFonts w:asciiTheme="minorHAnsi" w:hAnsiTheme="minorHAnsi" w:cstheme="minorHAnsi"/>
          <w:color w:val="222222"/>
          <w:sz w:val="22"/>
          <w:szCs w:val="22"/>
          <w:lang w:val="es-ES"/>
        </w:rPr>
        <w:t xml:space="preserve"> de niños y jóvenes con discapacidad</w:t>
      </w:r>
      <w:r w:rsidRPr="0042055D">
        <w:rPr>
          <w:rFonts w:asciiTheme="minorHAnsi" w:hAnsiTheme="minorHAnsi" w:cstheme="minorHAnsi"/>
          <w:color w:val="222222"/>
          <w:sz w:val="22"/>
          <w:szCs w:val="22"/>
          <w:lang w:val="es-ES"/>
        </w:rPr>
        <w:t xml:space="preserve"> "," fútbol sala para </w:t>
      </w:r>
      <w:r w:rsidR="001D6FDD">
        <w:rPr>
          <w:rFonts w:asciiTheme="minorHAnsi" w:hAnsiTheme="minorHAnsi" w:cstheme="minorHAnsi"/>
          <w:color w:val="222222"/>
          <w:sz w:val="22"/>
          <w:szCs w:val="22"/>
          <w:lang w:val="es-ES"/>
        </w:rPr>
        <w:t xml:space="preserve">personas sordas y ciegas </w:t>
      </w:r>
      <w:proofErr w:type="gramStart"/>
      <w:r w:rsidR="003600F2">
        <w:rPr>
          <w:rFonts w:asciiTheme="minorHAnsi" w:hAnsiTheme="minorHAnsi" w:cstheme="minorHAnsi"/>
          <w:color w:val="222222"/>
          <w:sz w:val="22"/>
          <w:szCs w:val="22"/>
          <w:lang w:val="es-ES"/>
        </w:rPr>
        <w:t>respectivamente "</w:t>
      </w:r>
      <w:proofErr w:type="gramEnd"/>
      <w:r w:rsidR="003600F2">
        <w:rPr>
          <w:rFonts w:asciiTheme="minorHAnsi" w:hAnsiTheme="minorHAnsi" w:cstheme="minorHAnsi"/>
          <w:color w:val="222222"/>
          <w:sz w:val="22"/>
          <w:szCs w:val="22"/>
          <w:lang w:val="es-ES"/>
        </w:rPr>
        <w:t>. Para algunos de lo</w:t>
      </w:r>
      <w:r w:rsidRPr="0042055D">
        <w:rPr>
          <w:rFonts w:asciiTheme="minorHAnsi" w:hAnsiTheme="minorHAnsi" w:cstheme="minorHAnsi"/>
          <w:color w:val="222222"/>
          <w:sz w:val="22"/>
          <w:szCs w:val="22"/>
          <w:lang w:val="es-ES"/>
        </w:rPr>
        <w:t xml:space="preserve">s </w:t>
      </w:r>
      <w:r>
        <w:rPr>
          <w:rFonts w:asciiTheme="minorHAnsi" w:hAnsiTheme="minorHAnsi" w:cstheme="minorHAnsi"/>
          <w:color w:val="222222"/>
          <w:sz w:val="22"/>
          <w:szCs w:val="22"/>
          <w:lang w:val="es-ES"/>
        </w:rPr>
        <w:t xml:space="preserve">temas había facilitadores </w:t>
      </w:r>
      <w:r w:rsidRPr="0042055D">
        <w:rPr>
          <w:rFonts w:asciiTheme="minorHAnsi" w:hAnsiTheme="minorHAnsi" w:cstheme="minorHAnsi"/>
          <w:color w:val="222222"/>
          <w:sz w:val="22"/>
          <w:szCs w:val="22"/>
          <w:lang w:val="es-ES"/>
        </w:rPr>
        <w:t>daneses (</w:t>
      </w:r>
      <w:proofErr w:type="spellStart"/>
      <w:r w:rsidRPr="0042055D">
        <w:rPr>
          <w:rFonts w:asciiTheme="minorHAnsi" w:hAnsiTheme="minorHAnsi" w:cstheme="minorHAnsi"/>
          <w:color w:val="222222"/>
          <w:sz w:val="22"/>
          <w:szCs w:val="22"/>
          <w:lang w:val="es-ES"/>
        </w:rPr>
        <w:t>Goalball</w:t>
      </w:r>
      <w:proofErr w:type="spellEnd"/>
      <w:r w:rsidRPr="0042055D">
        <w:rPr>
          <w:rFonts w:asciiTheme="minorHAnsi" w:hAnsiTheme="minorHAnsi" w:cstheme="minorHAnsi"/>
          <w:color w:val="222222"/>
          <w:sz w:val="22"/>
          <w:szCs w:val="22"/>
          <w:lang w:val="es-ES"/>
        </w:rPr>
        <w:t xml:space="preserve"> y capacitación de niños y jóvenes con discapacidades), y las otras asignaturas tienen entrenadores latinoamericanos. Una lección aprendida </w:t>
      </w:r>
      <w:r w:rsidR="003600F2">
        <w:rPr>
          <w:rFonts w:asciiTheme="minorHAnsi" w:hAnsiTheme="minorHAnsi" w:cstheme="minorHAnsi"/>
          <w:color w:val="222222"/>
          <w:sz w:val="22"/>
          <w:szCs w:val="22"/>
          <w:lang w:val="es-ES"/>
        </w:rPr>
        <w:t>es que hay un  beneficio significativo</w:t>
      </w:r>
      <w:r w:rsidRPr="0042055D">
        <w:rPr>
          <w:rFonts w:asciiTheme="minorHAnsi" w:hAnsiTheme="minorHAnsi" w:cstheme="minorHAnsi"/>
          <w:color w:val="222222"/>
          <w:sz w:val="22"/>
          <w:szCs w:val="22"/>
          <w:lang w:val="es-ES"/>
        </w:rPr>
        <w:t xml:space="preserve"> asociados con los entrenadores latinoamericanos. Primero, saben español y entienden la cultura latinoamericana. En segundo lugar, es más fácil para COPABOL mantenerse en contacto con los maestros latinoamericanos después y finalmente es un poco </w:t>
      </w:r>
      <w:r>
        <w:rPr>
          <w:rFonts w:asciiTheme="minorHAnsi" w:hAnsiTheme="minorHAnsi" w:cstheme="minorHAnsi"/>
          <w:color w:val="222222"/>
          <w:sz w:val="22"/>
          <w:szCs w:val="22"/>
          <w:lang w:val="es-ES"/>
        </w:rPr>
        <w:t xml:space="preserve">más </w:t>
      </w:r>
      <w:proofErr w:type="spellStart"/>
      <w:r>
        <w:rPr>
          <w:rFonts w:asciiTheme="minorHAnsi" w:hAnsiTheme="minorHAnsi" w:cstheme="minorHAnsi"/>
          <w:color w:val="222222"/>
          <w:sz w:val="22"/>
          <w:szCs w:val="22"/>
          <w:lang w:val="es-ES"/>
        </w:rPr>
        <w:t>economico</w:t>
      </w:r>
      <w:proofErr w:type="spellEnd"/>
      <w:r w:rsidRPr="0042055D">
        <w:rPr>
          <w:rFonts w:asciiTheme="minorHAnsi" w:hAnsiTheme="minorHAnsi" w:cstheme="minorHAnsi"/>
          <w:color w:val="222222"/>
          <w:sz w:val="22"/>
          <w:szCs w:val="22"/>
          <w:lang w:val="es-ES"/>
        </w:rPr>
        <w:t>.</w:t>
      </w:r>
    </w:p>
    <w:p w:rsidR="0042055D" w:rsidRPr="0042055D" w:rsidRDefault="0042055D" w:rsidP="0042055D">
      <w:pPr>
        <w:pStyle w:val="HTMLconformatoprevio"/>
        <w:rPr>
          <w:rFonts w:asciiTheme="minorHAnsi" w:hAnsiTheme="minorHAnsi" w:cstheme="minorHAnsi"/>
          <w:color w:val="222222"/>
          <w:sz w:val="22"/>
          <w:szCs w:val="22"/>
          <w:lang w:val="es-ES"/>
        </w:rPr>
      </w:pPr>
      <w:r w:rsidRPr="0042055D">
        <w:rPr>
          <w:rFonts w:asciiTheme="minorHAnsi" w:hAnsiTheme="minorHAnsi" w:cstheme="minorHAnsi"/>
          <w:color w:val="222222"/>
          <w:sz w:val="22"/>
          <w:szCs w:val="22"/>
          <w:lang w:val="es-ES"/>
        </w:rPr>
        <w:t>En particular, los maestros daneses tienen su justificación, donde hay un nuevo enfoque, como en la formación de niños y jóvenes con discapacidad, y</w:t>
      </w:r>
      <w:r>
        <w:rPr>
          <w:rFonts w:asciiTheme="minorHAnsi" w:hAnsiTheme="minorHAnsi" w:cstheme="minorHAnsi"/>
          <w:color w:val="222222"/>
          <w:sz w:val="22"/>
          <w:szCs w:val="22"/>
          <w:lang w:val="es-ES"/>
        </w:rPr>
        <w:t>a</w:t>
      </w:r>
      <w:r w:rsidRPr="0042055D">
        <w:rPr>
          <w:rFonts w:asciiTheme="minorHAnsi" w:hAnsiTheme="minorHAnsi" w:cstheme="minorHAnsi"/>
          <w:color w:val="222222"/>
          <w:sz w:val="22"/>
          <w:szCs w:val="22"/>
          <w:lang w:val="es-ES"/>
        </w:rPr>
        <w:t xml:space="preserve"> que probablemente</w:t>
      </w:r>
      <w:r>
        <w:rPr>
          <w:rFonts w:asciiTheme="minorHAnsi" w:hAnsiTheme="minorHAnsi" w:cstheme="minorHAnsi"/>
          <w:color w:val="222222"/>
          <w:sz w:val="22"/>
          <w:szCs w:val="22"/>
          <w:lang w:val="es-ES"/>
        </w:rPr>
        <w:t xml:space="preserve"> este conocimiento </w:t>
      </w:r>
      <w:r w:rsidRPr="0042055D">
        <w:rPr>
          <w:rFonts w:asciiTheme="minorHAnsi" w:hAnsiTheme="minorHAnsi" w:cstheme="minorHAnsi"/>
          <w:color w:val="222222"/>
          <w:sz w:val="22"/>
          <w:szCs w:val="22"/>
          <w:lang w:val="es-ES"/>
        </w:rPr>
        <w:t>no esté disponible en la misma medida en América Latina. Esta enseñanza, por otro lado, era tan nueva y algo abstracta para los socios bolivianos que no se puso en práctica de inmediato, y aquí se necesita un seguimiento más constante.</w:t>
      </w:r>
    </w:p>
    <w:p w:rsidR="0042055D" w:rsidRDefault="0042055D" w:rsidP="0042055D">
      <w:pPr>
        <w:pStyle w:val="HTMLconformatoprevio"/>
        <w:rPr>
          <w:rFonts w:asciiTheme="minorHAnsi" w:hAnsiTheme="minorHAnsi" w:cstheme="minorHAnsi"/>
          <w:color w:val="222222"/>
          <w:sz w:val="22"/>
          <w:szCs w:val="22"/>
          <w:lang w:val="es-ES"/>
        </w:rPr>
      </w:pPr>
      <w:r w:rsidRPr="0042055D">
        <w:rPr>
          <w:rFonts w:asciiTheme="minorHAnsi" w:hAnsiTheme="minorHAnsi" w:cstheme="minorHAnsi"/>
          <w:color w:val="222222"/>
          <w:sz w:val="22"/>
          <w:szCs w:val="22"/>
          <w:lang w:val="es-ES"/>
        </w:rPr>
        <w:t xml:space="preserve">2) El proyecto actual ha incluido visitas a varias escuelas especiales y centros de rehabilitación para motivar a los niños y jóvenes a participar en actividades deportivas, pero no ha habido una estructura efectiva en torno a </w:t>
      </w:r>
      <w:r>
        <w:rPr>
          <w:rFonts w:asciiTheme="minorHAnsi" w:hAnsiTheme="minorHAnsi" w:cstheme="minorHAnsi"/>
          <w:color w:val="222222"/>
          <w:sz w:val="22"/>
          <w:szCs w:val="22"/>
          <w:lang w:val="es-ES"/>
        </w:rPr>
        <w:t xml:space="preserve">hacer incluir </w:t>
      </w:r>
      <w:r w:rsidRPr="0042055D">
        <w:rPr>
          <w:rFonts w:asciiTheme="minorHAnsi" w:hAnsiTheme="minorHAnsi" w:cstheme="minorHAnsi"/>
          <w:color w:val="222222"/>
          <w:sz w:val="22"/>
          <w:szCs w:val="22"/>
          <w:lang w:val="es-ES"/>
        </w:rPr>
        <w:t xml:space="preserve">la participación de niños y jóvenes en el deporte de la discapacidad. </w:t>
      </w:r>
    </w:p>
    <w:p w:rsidR="0042055D" w:rsidRPr="0042055D" w:rsidRDefault="0042055D" w:rsidP="0042055D">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 xml:space="preserve">3) </w:t>
      </w:r>
      <w:r w:rsidRPr="0042055D">
        <w:rPr>
          <w:rFonts w:asciiTheme="minorHAnsi" w:hAnsiTheme="minorHAnsi" w:cstheme="minorHAnsi"/>
          <w:color w:val="222222"/>
          <w:sz w:val="22"/>
          <w:szCs w:val="22"/>
          <w:lang w:val="es-ES"/>
        </w:rPr>
        <w:t xml:space="preserve">En el proyecto actual, hay una serie de actores (COPABOL, los tres afiliados: nacional y local, el personal de COPABOL, la oficina de </w:t>
      </w:r>
      <w:r>
        <w:rPr>
          <w:rFonts w:asciiTheme="minorHAnsi" w:hAnsiTheme="minorHAnsi" w:cstheme="minorHAnsi"/>
          <w:color w:val="222222"/>
          <w:sz w:val="22"/>
          <w:szCs w:val="22"/>
          <w:lang w:val="es-ES"/>
        </w:rPr>
        <w:t>ADD</w:t>
      </w:r>
      <w:r w:rsidRPr="0042055D">
        <w:rPr>
          <w:rFonts w:asciiTheme="minorHAnsi" w:hAnsiTheme="minorHAnsi" w:cstheme="minorHAnsi"/>
          <w:color w:val="222222"/>
          <w:sz w:val="22"/>
          <w:szCs w:val="22"/>
          <w:lang w:val="es-ES"/>
        </w:rPr>
        <w:t xml:space="preserve"> en Bolivia, </w:t>
      </w:r>
      <w:r>
        <w:rPr>
          <w:rFonts w:asciiTheme="minorHAnsi" w:hAnsiTheme="minorHAnsi" w:cstheme="minorHAnsi"/>
          <w:color w:val="222222"/>
          <w:sz w:val="22"/>
          <w:szCs w:val="22"/>
          <w:lang w:val="es-ES"/>
        </w:rPr>
        <w:t>ADD</w:t>
      </w:r>
      <w:r w:rsidR="003600F2">
        <w:rPr>
          <w:rFonts w:asciiTheme="minorHAnsi" w:hAnsiTheme="minorHAnsi" w:cstheme="minorHAnsi"/>
          <w:color w:val="222222"/>
          <w:sz w:val="22"/>
          <w:szCs w:val="22"/>
          <w:lang w:val="es-ES"/>
        </w:rPr>
        <w:t xml:space="preserve"> en Dinamarca y PD) de  responsabilidades y de</w:t>
      </w:r>
      <w:r w:rsidRPr="0042055D">
        <w:rPr>
          <w:rFonts w:asciiTheme="minorHAnsi" w:hAnsiTheme="minorHAnsi" w:cstheme="minorHAnsi"/>
          <w:color w:val="222222"/>
          <w:sz w:val="22"/>
          <w:szCs w:val="22"/>
          <w:lang w:val="es-ES"/>
        </w:rPr>
        <w:t xml:space="preserve"> distribución de competencias, así como las líneas de comunicación no </w:t>
      </w:r>
      <w:r w:rsidR="007A4241">
        <w:rPr>
          <w:rFonts w:asciiTheme="minorHAnsi" w:hAnsiTheme="minorHAnsi" w:cstheme="minorHAnsi"/>
          <w:color w:val="222222"/>
          <w:sz w:val="22"/>
          <w:szCs w:val="22"/>
          <w:lang w:val="es-ES"/>
        </w:rPr>
        <w:t>fue</w:t>
      </w:r>
      <w:r w:rsidR="003600F2">
        <w:rPr>
          <w:rFonts w:asciiTheme="minorHAnsi" w:hAnsiTheme="minorHAnsi" w:cstheme="minorHAnsi"/>
          <w:color w:val="222222"/>
          <w:sz w:val="22"/>
          <w:szCs w:val="22"/>
          <w:lang w:val="es-ES"/>
        </w:rPr>
        <w:t>ron lo suficientemente acordadas y</w:t>
      </w:r>
      <w:r w:rsidR="007A4241">
        <w:rPr>
          <w:rFonts w:asciiTheme="minorHAnsi" w:hAnsiTheme="minorHAnsi" w:cstheme="minorHAnsi"/>
          <w:color w:val="222222"/>
          <w:sz w:val="22"/>
          <w:szCs w:val="22"/>
          <w:lang w:val="es-ES"/>
        </w:rPr>
        <w:t xml:space="preserve"> ac</w:t>
      </w:r>
      <w:r w:rsidR="003600F2">
        <w:rPr>
          <w:rFonts w:asciiTheme="minorHAnsi" w:hAnsiTheme="minorHAnsi" w:cstheme="minorHAnsi"/>
          <w:color w:val="222222"/>
          <w:sz w:val="22"/>
          <w:szCs w:val="22"/>
          <w:lang w:val="es-ES"/>
        </w:rPr>
        <w:t>laradas</w:t>
      </w:r>
      <w:r w:rsidR="007A4241">
        <w:rPr>
          <w:rFonts w:asciiTheme="minorHAnsi" w:hAnsiTheme="minorHAnsi" w:cstheme="minorHAnsi"/>
          <w:color w:val="222222"/>
          <w:sz w:val="22"/>
          <w:szCs w:val="22"/>
          <w:lang w:val="es-ES"/>
        </w:rPr>
        <w:t>.</w:t>
      </w:r>
      <w:r w:rsidRPr="0042055D">
        <w:rPr>
          <w:rFonts w:asciiTheme="minorHAnsi" w:hAnsiTheme="minorHAnsi" w:cstheme="minorHAnsi"/>
          <w:color w:val="222222"/>
          <w:sz w:val="22"/>
          <w:szCs w:val="22"/>
          <w:lang w:val="es-ES"/>
        </w:rPr>
        <w:t xml:space="preserve"> Esto es especialmente cierto en relación con COPABOL y las tres organizaciones miembros.</w:t>
      </w:r>
    </w:p>
    <w:p w:rsidR="0042055D" w:rsidRPr="0042055D" w:rsidRDefault="0042055D" w:rsidP="0042055D">
      <w:pPr>
        <w:pStyle w:val="HTMLconformatoprevio"/>
        <w:rPr>
          <w:rFonts w:asciiTheme="minorHAnsi" w:hAnsiTheme="minorHAnsi" w:cstheme="minorHAnsi"/>
          <w:color w:val="222222"/>
          <w:sz w:val="22"/>
          <w:szCs w:val="22"/>
          <w:lang w:val="es-ES"/>
        </w:rPr>
      </w:pPr>
      <w:r w:rsidRPr="0042055D">
        <w:rPr>
          <w:rFonts w:asciiTheme="minorHAnsi" w:hAnsiTheme="minorHAnsi" w:cstheme="minorHAnsi"/>
          <w:color w:val="222222"/>
          <w:sz w:val="22"/>
          <w:szCs w:val="22"/>
          <w:lang w:val="es-ES"/>
        </w:rPr>
        <w:lastRenderedPageBreak/>
        <w:t xml:space="preserve">4) </w:t>
      </w:r>
      <w:r w:rsidR="007A4241">
        <w:rPr>
          <w:rFonts w:asciiTheme="minorHAnsi" w:hAnsiTheme="minorHAnsi" w:cstheme="minorHAnsi"/>
          <w:color w:val="222222"/>
          <w:sz w:val="22"/>
          <w:szCs w:val="22"/>
          <w:lang w:val="es-ES"/>
        </w:rPr>
        <w:t>ADD</w:t>
      </w:r>
      <w:r w:rsidRPr="0042055D">
        <w:rPr>
          <w:rFonts w:asciiTheme="minorHAnsi" w:hAnsiTheme="minorHAnsi" w:cstheme="minorHAnsi"/>
          <w:color w:val="222222"/>
          <w:sz w:val="22"/>
          <w:szCs w:val="22"/>
          <w:lang w:val="es-ES"/>
        </w:rPr>
        <w:t xml:space="preserve"> ha visto un</w:t>
      </w:r>
      <w:r w:rsidR="003600F2">
        <w:rPr>
          <w:rFonts w:asciiTheme="minorHAnsi" w:hAnsiTheme="minorHAnsi" w:cstheme="minorHAnsi"/>
          <w:color w:val="222222"/>
          <w:sz w:val="22"/>
          <w:szCs w:val="22"/>
          <w:lang w:val="es-ES"/>
        </w:rPr>
        <w:t>a</w:t>
      </w:r>
      <w:r w:rsidRPr="0042055D">
        <w:rPr>
          <w:rFonts w:asciiTheme="minorHAnsi" w:hAnsiTheme="minorHAnsi" w:cstheme="minorHAnsi"/>
          <w:color w:val="222222"/>
          <w:sz w:val="22"/>
          <w:szCs w:val="22"/>
          <w:lang w:val="es-ES"/>
        </w:rPr>
        <w:t xml:space="preserve"> </w:t>
      </w:r>
      <w:r w:rsidR="007A4241">
        <w:rPr>
          <w:rFonts w:asciiTheme="minorHAnsi" w:hAnsiTheme="minorHAnsi" w:cstheme="minorHAnsi"/>
          <w:color w:val="222222"/>
          <w:sz w:val="22"/>
          <w:szCs w:val="22"/>
          <w:lang w:val="es-ES"/>
        </w:rPr>
        <w:t>tendencia</w:t>
      </w:r>
      <w:r w:rsidRPr="0042055D">
        <w:rPr>
          <w:rFonts w:asciiTheme="minorHAnsi" w:hAnsiTheme="minorHAnsi" w:cstheme="minorHAnsi"/>
          <w:color w:val="222222"/>
          <w:sz w:val="22"/>
          <w:szCs w:val="22"/>
          <w:lang w:val="es-ES"/>
        </w:rPr>
        <w:t xml:space="preserve"> en Bolivia en relación</w:t>
      </w:r>
      <w:r w:rsidR="007A4241">
        <w:rPr>
          <w:rFonts w:asciiTheme="minorHAnsi" w:hAnsiTheme="minorHAnsi" w:cstheme="minorHAnsi"/>
          <w:color w:val="222222"/>
          <w:sz w:val="22"/>
          <w:szCs w:val="22"/>
          <w:lang w:val="es-ES"/>
        </w:rPr>
        <w:t xml:space="preserve"> a</w:t>
      </w:r>
      <w:r w:rsidRPr="0042055D">
        <w:rPr>
          <w:rFonts w:asciiTheme="minorHAnsi" w:hAnsiTheme="minorHAnsi" w:cstheme="minorHAnsi"/>
          <w:color w:val="222222"/>
          <w:sz w:val="22"/>
          <w:szCs w:val="22"/>
          <w:lang w:val="es-ES"/>
        </w:rPr>
        <w:t xml:space="preserve"> nuevas organizaciones que </w:t>
      </w:r>
      <w:r w:rsidR="007A4241">
        <w:rPr>
          <w:rFonts w:asciiTheme="minorHAnsi" w:hAnsiTheme="minorHAnsi" w:cstheme="minorHAnsi"/>
          <w:color w:val="222222"/>
          <w:sz w:val="22"/>
          <w:szCs w:val="22"/>
          <w:lang w:val="es-ES"/>
        </w:rPr>
        <w:t xml:space="preserve">durante varios </w:t>
      </w:r>
      <w:r w:rsidRPr="0042055D">
        <w:rPr>
          <w:rFonts w:asciiTheme="minorHAnsi" w:hAnsiTheme="minorHAnsi" w:cstheme="minorHAnsi"/>
          <w:color w:val="222222"/>
          <w:sz w:val="22"/>
          <w:szCs w:val="22"/>
          <w:lang w:val="es-ES"/>
        </w:rPr>
        <w:t xml:space="preserve">años </w:t>
      </w:r>
      <w:r w:rsidR="007A4241">
        <w:rPr>
          <w:rFonts w:asciiTheme="minorHAnsi" w:hAnsiTheme="minorHAnsi" w:cstheme="minorHAnsi"/>
          <w:color w:val="222222"/>
          <w:sz w:val="22"/>
          <w:szCs w:val="22"/>
          <w:lang w:val="es-ES"/>
        </w:rPr>
        <w:t xml:space="preserve">tienen </w:t>
      </w:r>
      <w:r w:rsidRPr="0042055D">
        <w:rPr>
          <w:rFonts w:asciiTheme="minorHAnsi" w:hAnsiTheme="minorHAnsi" w:cstheme="minorHAnsi"/>
          <w:color w:val="222222"/>
          <w:sz w:val="22"/>
          <w:szCs w:val="22"/>
          <w:lang w:val="es-ES"/>
        </w:rPr>
        <w:t>problemas</w:t>
      </w:r>
      <w:r w:rsidR="003600F2">
        <w:rPr>
          <w:rFonts w:asciiTheme="minorHAnsi" w:hAnsiTheme="minorHAnsi" w:cstheme="minorHAnsi"/>
          <w:color w:val="222222"/>
          <w:sz w:val="22"/>
          <w:szCs w:val="22"/>
          <w:lang w:val="es-ES"/>
        </w:rPr>
        <w:t xml:space="preserve"> con fuertes desconfianzas y  conflictos  internos</w:t>
      </w:r>
      <w:r w:rsidRPr="0042055D">
        <w:rPr>
          <w:rFonts w:asciiTheme="minorHAnsi" w:hAnsiTheme="minorHAnsi" w:cstheme="minorHAnsi"/>
          <w:color w:val="222222"/>
          <w:sz w:val="22"/>
          <w:szCs w:val="22"/>
          <w:lang w:val="es-ES"/>
        </w:rPr>
        <w:t xml:space="preserve">. Esto se aplica a tres nuevas organizaciones </w:t>
      </w:r>
      <w:r w:rsidR="003600F2">
        <w:rPr>
          <w:rFonts w:asciiTheme="minorHAnsi" w:hAnsiTheme="minorHAnsi" w:cstheme="minorHAnsi"/>
          <w:color w:val="222222"/>
          <w:sz w:val="22"/>
          <w:szCs w:val="22"/>
          <w:lang w:val="es-ES"/>
        </w:rPr>
        <w:t>socia</w:t>
      </w:r>
      <w:r w:rsidR="007A4241">
        <w:rPr>
          <w:rFonts w:asciiTheme="minorHAnsi" w:hAnsiTheme="minorHAnsi" w:cstheme="minorHAnsi"/>
          <w:color w:val="222222"/>
          <w:sz w:val="22"/>
          <w:szCs w:val="22"/>
          <w:lang w:val="es-ES"/>
        </w:rPr>
        <w:t>s</w:t>
      </w:r>
      <w:r w:rsidRPr="0042055D">
        <w:rPr>
          <w:rFonts w:asciiTheme="minorHAnsi" w:hAnsiTheme="minorHAnsi" w:cstheme="minorHAnsi"/>
          <w:color w:val="222222"/>
          <w:sz w:val="22"/>
          <w:szCs w:val="22"/>
          <w:lang w:val="es-ES"/>
        </w:rPr>
        <w:t xml:space="preserve"> que forman parte del programa LIRIOS,</w:t>
      </w:r>
      <w:r w:rsidR="007A4241">
        <w:rPr>
          <w:rFonts w:asciiTheme="minorHAnsi" w:hAnsiTheme="minorHAnsi" w:cstheme="minorHAnsi"/>
          <w:color w:val="222222"/>
          <w:sz w:val="22"/>
          <w:szCs w:val="22"/>
          <w:lang w:val="es-ES"/>
        </w:rPr>
        <w:t xml:space="preserve"> como también a </w:t>
      </w:r>
      <w:r w:rsidRPr="0042055D">
        <w:rPr>
          <w:rFonts w:asciiTheme="minorHAnsi" w:hAnsiTheme="minorHAnsi" w:cstheme="minorHAnsi"/>
          <w:color w:val="222222"/>
          <w:sz w:val="22"/>
          <w:szCs w:val="22"/>
          <w:lang w:val="es-ES"/>
        </w:rPr>
        <w:t xml:space="preserve">COPABOL y para la asociación </w:t>
      </w:r>
      <w:r w:rsidRPr="001D6FDD">
        <w:rPr>
          <w:rFonts w:asciiTheme="minorHAnsi" w:hAnsiTheme="minorHAnsi" w:cstheme="minorHAnsi"/>
          <w:color w:val="222222"/>
          <w:sz w:val="22"/>
          <w:szCs w:val="22"/>
          <w:highlight w:val="yellow"/>
          <w:lang w:val="es-ES"/>
        </w:rPr>
        <w:t>de autismo</w:t>
      </w:r>
      <w:r w:rsidRPr="0042055D">
        <w:rPr>
          <w:rFonts w:asciiTheme="minorHAnsi" w:hAnsiTheme="minorHAnsi" w:cstheme="minorHAnsi"/>
          <w:color w:val="222222"/>
          <w:sz w:val="22"/>
          <w:szCs w:val="22"/>
          <w:lang w:val="es-ES"/>
        </w:rPr>
        <w:t xml:space="preserve"> que no ha recibido apoyo a través de </w:t>
      </w:r>
      <w:r w:rsidR="007A4241">
        <w:rPr>
          <w:rFonts w:asciiTheme="minorHAnsi" w:hAnsiTheme="minorHAnsi" w:cstheme="minorHAnsi"/>
          <w:color w:val="222222"/>
          <w:sz w:val="22"/>
          <w:szCs w:val="22"/>
          <w:lang w:val="es-ES"/>
        </w:rPr>
        <w:t>ADD</w:t>
      </w:r>
      <w:r w:rsidRPr="0042055D">
        <w:rPr>
          <w:rFonts w:asciiTheme="minorHAnsi" w:hAnsiTheme="minorHAnsi" w:cstheme="minorHAnsi"/>
          <w:color w:val="222222"/>
          <w:sz w:val="22"/>
          <w:szCs w:val="22"/>
          <w:lang w:val="es-ES"/>
        </w:rPr>
        <w:t>. Con un fuer</w:t>
      </w:r>
      <w:r w:rsidR="003600F2">
        <w:rPr>
          <w:rFonts w:asciiTheme="minorHAnsi" w:hAnsiTheme="minorHAnsi" w:cstheme="minorHAnsi"/>
          <w:color w:val="222222"/>
          <w:sz w:val="22"/>
          <w:szCs w:val="22"/>
          <w:lang w:val="es-ES"/>
        </w:rPr>
        <w:t>te esfuerzo de la oficina de ADD</w:t>
      </w:r>
      <w:r w:rsidRPr="0042055D">
        <w:rPr>
          <w:rFonts w:asciiTheme="minorHAnsi" w:hAnsiTheme="minorHAnsi" w:cstheme="minorHAnsi"/>
          <w:color w:val="222222"/>
          <w:sz w:val="22"/>
          <w:szCs w:val="22"/>
          <w:lang w:val="es-ES"/>
        </w:rPr>
        <w:t xml:space="preserve"> en Bolivia, </w:t>
      </w:r>
      <w:r w:rsidR="003600F2" w:rsidRPr="0042055D">
        <w:rPr>
          <w:rFonts w:asciiTheme="minorHAnsi" w:hAnsiTheme="minorHAnsi" w:cstheme="minorHAnsi"/>
          <w:color w:val="222222"/>
          <w:sz w:val="22"/>
          <w:szCs w:val="22"/>
          <w:lang w:val="es-ES"/>
        </w:rPr>
        <w:t>los tre</w:t>
      </w:r>
      <w:r w:rsidR="003600F2">
        <w:rPr>
          <w:rFonts w:asciiTheme="minorHAnsi" w:hAnsiTheme="minorHAnsi" w:cstheme="minorHAnsi"/>
          <w:color w:val="222222"/>
          <w:sz w:val="22"/>
          <w:szCs w:val="22"/>
          <w:lang w:val="es-ES"/>
        </w:rPr>
        <w:t xml:space="preserve">s socios en el programa LIRIOS, </w:t>
      </w:r>
      <w:r w:rsidRPr="0042055D">
        <w:rPr>
          <w:rFonts w:asciiTheme="minorHAnsi" w:hAnsiTheme="minorHAnsi" w:cstheme="minorHAnsi"/>
          <w:color w:val="222222"/>
          <w:sz w:val="22"/>
          <w:szCs w:val="22"/>
          <w:lang w:val="es-ES"/>
        </w:rPr>
        <w:t>ha</w:t>
      </w:r>
      <w:r w:rsidR="003600F2">
        <w:rPr>
          <w:rFonts w:asciiTheme="minorHAnsi" w:hAnsiTheme="minorHAnsi" w:cstheme="minorHAnsi"/>
          <w:color w:val="222222"/>
          <w:sz w:val="22"/>
          <w:szCs w:val="22"/>
          <w:lang w:val="es-ES"/>
        </w:rPr>
        <w:t>n</w:t>
      </w:r>
      <w:r w:rsidRPr="0042055D">
        <w:rPr>
          <w:rFonts w:asciiTheme="minorHAnsi" w:hAnsiTheme="minorHAnsi" w:cstheme="minorHAnsi"/>
          <w:color w:val="222222"/>
          <w:sz w:val="22"/>
          <w:szCs w:val="22"/>
          <w:lang w:val="es-ES"/>
        </w:rPr>
        <w:t xml:space="preserve"> logrado salir de los conflictos Lo mismo parece ser el caso de COPABOL, pero </w:t>
      </w:r>
      <w:r w:rsidRPr="001D6FDD">
        <w:rPr>
          <w:rFonts w:asciiTheme="minorHAnsi" w:hAnsiTheme="minorHAnsi" w:cstheme="minorHAnsi"/>
          <w:color w:val="222222"/>
          <w:sz w:val="22"/>
          <w:szCs w:val="22"/>
          <w:highlight w:val="yellow"/>
          <w:lang w:val="es-ES"/>
        </w:rPr>
        <w:t>la Asociación de Autismo</w:t>
      </w:r>
      <w:r w:rsidRPr="0042055D">
        <w:rPr>
          <w:rFonts w:asciiTheme="minorHAnsi" w:hAnsiTheme="minorHAnsi" w:cstheme="minorHAnsi"/>
          <w:color w:val="222222"/>
          <w:sz w:val="22"/>
          <w:szCs w:val="22"/>
          <w:lang w:val="es-ES"/>
        </w:rPr>
        <w:t xml:space="preserve"> no ha logrado resolver sus conflictos internos.</w:t>
      </w:r>
    </w:p>
    <w:p w:rsidR="0042055D" w:rsidRPr="0042055D" w:rsidRDefault="0042055D" w:rsidP="0042055D">
      <w:pPr>
        <w:pStyle w:val="HTMLconformatoprevio"/>
        <w:rPr>
          <w:rFonts w:asciiTheme="minorHAnsi" w:hAnsiTheme="minorHAnsi" w:cstheme="minorHAnsi"/>
          <w:color w:val="222222"/>
          <w:sz w:val="22"/>
          <w:szCs w:val="22"/>
          <w:lang w:val="es-ES"/>
        </w:rPr>
      </w:pPr>
      <w:r w:rsidRPr="0042055D">
        <w:rPr>
          <w:rFonts w:asciiTheme="minorHAnsi" w:hAnsiTheme="minorHAnsi" w:cstheme="minorHAnsi"/>
          <w:color w:val="222222"/>
          <w:sz w:val="22"/>
          <w:szCs w:val="22"/>
          <w:lang w:val="es-ES"/>
        </w:rPr>
        <w:t>Ha habido problem</w:t>
      </w:r>
      <w:r w:rsidR="003600F2">
        <w:rPr>
          <w:rFonts w:asciiTheme="minorHAnsi" w:hAnsiTheme="minorHAnsi" w:cstheme="minorHAnsi"/>
          <w:color w:val="222222"/>
          <w:sz w:val="22"/>
          <w:szCs w:val="22"/>
          <w:lang w:val="es-ES"/>
        </w:rPr>
        <w:t>as internos importantes entre la</w:t>
      </w:r>
      <w:r w:rsidRPr="0042055D">
        <w:rPr>
          <w:rFonts w:asciiTheme="minorHAnsi" w:hAnsiTheme="minorHAnsi" w:cstheme="minorHAnsi"/>
          <w:color w:val="222222"/>
          <w:sz w:val="22"/>
          <w:szCs w:val="22"/>
          <w:lang w:val="es-ES"/>
        </w:rPr>
        <w:t xml:space="preserve">s tres </w:t>
      </w:r>
      <w:r w:rsidR="003600F2">
        <w:rPr>
          <w:rFonts w:asciiTheme="minorHAnsi" w:hAnsiTheme="minorHAnsi" w:cstheme="minorHAnsi"/>
          <w:color w:val="222222"/>
          <w:sz w:val="22"/>
          <w:szCs w:val="22"/>
          <w:lang w:val="es-ES"/>
        </w:rPr>
        <w:t>federaciones deportiva</w:t>
      </w:r>
      <w:r w:rsidR="007A4241">
        <w:rPr>
          <w:rFonts w:asciiTheme="minorHAnsi" w:hAnsiTheme="minorHAnsi" w:cstheme="minorHAnsi"/>
          <w:color w:val="222222"/>
          <w:sz w:val="22"/>
          <w:szCs w:val="22"/>
          <w:lang w:val="es-ES"/>
        </w:rPr>
        <w:t>s</w:t>
      </w:r>
      <w:r w:rsidR="003600F2">
        <w:rPr>
          <w:rFonts w:asciiTheme="minorHAnsi" w:hAnsiTheme="minorHAnsi" w:cstheme="minorHAnsi"/>
          <w:color w:val="222222"/>
          <w:sz w:val="22"/>
          <w:szCs w:val="22"/>
          <w:lang w:val="es-ES"/>
        </w:rPr>
        <w:t xml:space="preserve"> y entre algunas de la</w:t>
      </w:r>
      <w:r w:rsidRPr="0042055D">
        <w:rPr>
          <w:rFonts w:asciiTheme="minorHAnsi" w:hAnsiTheme="minorHAnsi" w:cstheme="minorHAnsi"/>
          <w:color w:val="222222"/>
          <w:sz w:val="22"/>
          <w:szCs w:val="22"/>
          <w:lang w:val="es-ES"/>
        </w:rPr>
        <w:t xml:space="preserve">s tres </w:t>
      </w:r>
      <w:r w:rsidR="007A4241">
        <w:rPr>
          <w:rFonts w:asciiTheme="minorHAnsi" w:hAnsiTheme="minorHAnsi" w:cstheme="minorHAnsi"/>
          <w:color w:val="222222"/>
          <w:sz w:val="22"/>
          <w:szCs w:val="22"/>
          <w:lang w:val="es-ES"/>
        </w:rPr>
        <w:t>federaciones</w:t>
      </w:r>
      <w:r w:rsidRPr="0042055D">
        <w:rPr>
          <w:rFonts w:asciiTheme="minorHAnsi" w:hAnsiTheme="minorHAnsi" w:cstheme="minorHAnsi"/>
          <w:color w:val="222222"/>
          <w:sz w:val="22"/>
          <w:szCs w:val="22"/>
          <w:lang w:val="es-ES"/>
        </w:rPr>
        <w:t xml:space="preserve"> y la </w:t>
      </w:r>
      <w:r w:rsidR="007A4241">
        <w:rPr>
          <w:rFonts w:asciiTheme="minorHAnsi" w:hAnsiTheme="minorHAnsi" w:cstheme="minorHAnsi"/>
          <w:color w:val="222222"/>
          <w:sz w:val="22"/>
          <w:szCs w:val="22"/>
          <w:lang w:val="es-ES"/>
        </w:rPr>
        <w:t>dirección</w:t>
      </w:r>
      <w:r w:rsidRPr="0042055D">
        <w:rPr>
          <w:rFonts w:asciiTheme="minorHAnsi" w:hAnsiTheme="minorHAnsi" w:cstheme="minorHAnsi"/>
          <w:color w:val="222222"/>
          <w:sz w:val="22"/>
          <w:szCs w:val="22"/>
          <w:lang w:val="es-ES"/>
        </w:rPr>
        <w:t xml:space="preserve"> de COPABOL, y a</w:t>
      </w:r>
      <w:r w:rsidR="003600F2">
        <w:rPr>
          <w:rFonts w:asciiTheme="minorHAnsi" w:hAnsiTheme="minorHAnsi" w:cstheme="minorHAnsi"/>
          <w:color w:val="222222"/>
          <w:sz w:val="22"/>
          <w:szCs w:val="22"/>
          <w:lang w:val="es-ES"/>
        </w:rPr>
        <w:t>unque ha sido posible realizar</w:t>
      </w:r>
      <w:r w:rsidRPr="0042055D">
        <w:rPr>
          <w:rFonts w:asciiTheme="minorHAnsi" w:hAnsiTheme="minorHAnsi" w:cstheme="minorHAnsi"/>
          <w:color w:val="222222"/>
          <w:sz w:val="22"/>
          <w:szCs w:val="22"/>
          <w:lang w:val="es-ES"/>
        </w:rPr>
        <w:t xml:space="preserve"> acuerdos específicos para resolver los conflictos, </w:t>
      </w:r>
      <w:r w:rsidR="003600F2">
        <w:rPr>
          <w:rFonts w:asciiTheme="minorHAnsi" w:hAnsiTheme="minorHAnsi" w:cstheme="minorHAnsi"/>
          <w:color w:val="222222"/>
          <w:sz w:val="22"/>
          <w:szCs w:val="22"/>
          <w:lang w:val="es-ES"/>
        </w:rPr>
        <w:t>sigue</w:t>
      </w:r>
      <w:r w:rsidRPr="0042055D">
        <w:rPr>
          <w:rFonts w:asciiTheme="minorHAnsi" w:hAnsiTheme="minorHAnsi" w:cstheme="minorHAnsi"/>
          <w:color w:val="222222"/>
          <w:sz w:val="22"/>
          <w:szCs w:val="22"/>
          <w:lang w:val="es-ES"/>
        </w:rPr>
        <w:t xml:space="preserve"> siendo un desafío.</w:t>
      </w:r>
    </w:p>
    <w:p w:rsidR="0042055D" w:rsidRPr="0042055D" w:rsidRDefault="0042055D" w:rsidP="0042055D">
      <w:pPr>
        <w:pStyle w:val="HTMLconformatoprevio"/>
        <w:rPr>
          <w:rFonts w:asciiTheme="minorHAnsi" w:hAnsiTheme="minorHAnsi" w:cstheme="minorHAnsi"/>
          <w:color w:val="222222"/>
          <w:sz w:val="22"/>
          <w:szCs w:val="22"/>
          <w:lang w:val="es-BO"/>
        </w:rPr>
      </w:pPr>
      <w:r w:rsidRPr="0042055D">
        <w:rPr>
          <w:rFonts w:asciiTheme="minorHAnsi" w:hAnsiTheme="minorHAnsi" w:cstheme="minorHAnsi"/>
          <w:color w:val="222222"/>
          <w:sz w:val="22"/>
          <w:szCs w:val="22"/>
          <w:lang w:val="es-ES"/>
        </w:rPr>
        <w:t xml:space="preserve">5) Ha sido muy fructífero entrar en una colaboración entre PD y </w:t>
      </w:r>
      <w:r w:rsidR="007A4241">
        <w:rPr>
          <w:rFonts w:asciiTheme="minorHAnsi" w:hAnsiTheme="minorHAnsi" w:cstheme="minorHAnsi"/>
          <w:color w:val="222222"/>
          <w:sz w:val="22"/>
          <w:szCs w:val="22"/>
          <w:lang w:val="es-ES"/>
        </w:rPr>
        <w:t>ADD</w:t>
      </w:r>
      <w:r w:rsidRPr="0042055D">
        <w:rPr>
          <w:rFonts w:asciiTheme="minorHAnsi" w:hAnsiTheme="minorHAnsi" w:cstheme="minorHAnsi"/>
          <w:color w:val="222222"/>
          <w:sz w:val="22"/>
          <w:szCs w:val="22"/>
          <w:lang w:val="es-ES"/>
        </w:rPr>
        <w:t xml:space="preserve"> en Bolivia, donde PD ha sido capaz de proporcionar aportes a nivel deportivo y ha sido un fa</w:t>
      </w:r>
      <w:r w:rsidR="003600F2">
        <w:rPr>
          <w:rFonts w:asciiTheme="minorHAnsi" w:hAnsiTheme="minorHAnsi" w:cstheme="minorHAnsi"/>
          <w:color w:val="222222"/>
          <w:sz w:val="22"/>
          <w:szCs w:val="22"/>
          <w:lang w:val="es-ES"/>
        </w:rPr>
        <w:t>ctor motivador para COPABOL. ADD</w:t>
      </w:r>
      <w:r w:rsidRPr="0042055D">
        <w:rPr>
          <w:rFonts w:asciiTheme="minorHAnsi" w:hAnsiTheme="minorHAnsi" w:cstheme="minorHAnsi"/>
          <w:color w:val="222222"/>
          <w:sz w:val="22"/>
          <w:szCs w:val="22"/>
          <w:lang w:val="es-ES"/>
        </w:rPr>
        <w:t xml:space="preserve"> ha podido </w:t>
      </w:r>
      <w:r w:rsidR="007A4241">
        <w:rPr>
          <w:rFonts w:asciiTheme="minorHAnsi" w:hAnsiTheme="minorHAnsi" w:cstheme="minorHAnsi"/>
          <w:color w:val="222222"/>
          <w:sz w:val="22"/>
          <w:szCs w:val="22"/>
          <w:lang w:val="es-ES"/>
        </w:rPr>
        <w:t xml:space="preserve">utilizar su </w:t>
      </w:r>
      <w:r w:rsidRPr="0042055D">
        <w:rPr>
          <w:rFonts w:asciiTheme="minorHAnsi" w:hAnsiTheme="minorHAnsi" w:cstheme="minorHAnsi"/>
          <w:color w:val="222222"/>
          <w:sz w:val="22"/>
          <w:szCs w:val="22"/>
          <w:lang w:val="es-ES"/>
        </w:rPr>
        <w:t>experiencia con el desarrollo organizacional, el trabajo por los derechos y la sostenibilidad, así como su presencia en Boliv</w:t>
      </w:r>
      <w:r w:rsidR="00CF4870">
        <w:rPr>
          <w:rFonts w:asciiTheme="minorHAnsi" w:hAnsiTheme="minorHAnsi" w:cstheme="minorHAnsi"/>
          <w:color w:val="222222"/>
          <w:sz w:val="22"/>
          <w:szCs w:val="22"/>
          <w:lang w:val="es-ES"/>
        </w:rPr>
        <w:t>ia a través de su oficina</w:t>
      </w:r>
      <w:r w:rsidRPr="0042055D">
        <w:rPr>
          <w:rFonts w:asciiTheme="minorHAnsi" w:hAnsiTheme="minorHAnsi" w:cstheme="minorHAnsi"/>
          <w:color w:val="222222"/>
          <w:sz w:val="22"/>
          <w:szCs w:val="22"/>
          <w:lang w:val="es-ES"/>
        </w:rPr>
        <w:t>.</w:t>
      </w:r>
    </w:p>
    <w:p w:rsidR="007A4241" w:rsidRPr="007A4241" w:rsidRDefault="007A4241" w:rsidP="007A4241">
      <w:pPr>
        <w:pStyle w:val="HTMLconformatoprevio"/>
        <w:rPr>
          <w:rFonts w:asciiTheme="minorHAnsi" w:hAnsiTheme="minorHAnsi" w:cstheme="minorHAnsi"/>
          <w:color w:val="222222"/>
          <w:sz w:val="22"/>
          <w:szCs w:val="22"/>
          <w:lang w:val="es-ES"/>
        </w:rPr>
      </w:pPr>
      <w:r w:rsidRPr="007A4241">
        <w:rPr>
          <w:rFonts w:asciiTheme="minorHAnsi" w:hAnsiTheme="minorHAnsi" w:cstheme="minorHAnsi"/>
          <w:color w:val="222222"/>
          <w:sz w:val="22"/>
          <w:szCs w:val="22"/>
          <w:lang w:val="es-ES"/>
        </w:rPr>
        <w:t xml:space="preserve">6) Se ha descubierto que COPABOL tiene una mayor capacidad de lo esperado para la </w:t>
      </w:r>
      <w:r>
        <w:rPr>
          <w:rFonts w:asciiTheme="minorHAnsi" w:hAnsiTheme="minorHAnsi" w:cstheme="minorHAnsi"/>
          <w:color w:val="222222"/>
          <w:sz w:val="22"/>
          <w:szCs w:val="22"/>
          <w:lang w:val="es-ES"/>
        </w:rPr>
        <w:t>incidencia</w:t>
      </w:r>
      <w:r w:rsidRPr="007A4241">
        <w:rPr>
          <w:rFonts w:asciiTheme="minorHAnsi" w:hAnsiTheme="minorHAnsi" w:cstheme="minorHAnsi"/>
          <w:color w:val="222222"/>
          <w:sz w:val="22"/>
          <w:szCs w:val="22"/>
          <w:lang w:val="es-ES"/>
        </w:rPr>
        <w:t xml:space="preserve"> p</w:t>
      </w:r>
      <w:r>
        <w:rPr>
          <w:rFonts w:asciiTheme="minorHAnsi" w:hAnsiTheme="minorHAnsi" w:cstheme="minorHAnsi"/>
          <w:color w:val="222222"/>
          <w:sz w:val="22"/>
          <w:szCs w:val="22"/>
          <w:lang w:val="es-ES"/>
        </w:rPr>
        <w:t xml:space="preserve">or ejemplo </w:t>
      </w:r>
      <w:r w:rsidRPr="007A4241">
        <w:rPr>
          <w:rFonts w:asciiTheme="minorHAnsi" w:hAnsiTheme="minorHAnsi" w:cstheme="minorHAnsi"/>
          <w:color w:val="222222"/>
          <w:sz w:val="22"/>
          <w:szCs w:val="22"/>
          <w:lang w:val="es-ES"/>
        </w:rPr>
        <w:t xml:space="preserve">en relación </w:t>
      </w:r>
      <w:r>
        <w:rPr>
          <w:rFonts w:asciiTheme="minorHAnsi" w:hAnsiTheme="minorHAnsi" w:cstheme="minorHAnsi"/>
          <w:color w:val="222222"/>
          <w:sz w:val="22"/>
          <w:szCs w:val="22"/>
          <w:lang w:val="es-ES"/>
        </w:rPr>
        <w:t>a</w:t>
      </w:r>
      <w:r w:rsidRPr="007A4241">
        <w:rPr>
          <w:rFonts w:asciiTheme="minorHAnsi" w:hAnsiTheme="minorHAnsi" w:cstheme="minorHAnsi"/>
          <w:color w:val="222222"/>
          <w:sz w:val="22"/>
          <w:szCs w:val="22"/>
          <w:lang w:val="es-ES"/>
        </w:rPr>
        <w:t xml:space="preserve"> la obtención de la personalidad jurídica que obtuvieron en un tiempo récord </w:t>
      </w:r>
      <w:proofErr w:type="spellStart"/>
      <w:r w:rsidR="00CF4870">
        <w:rPr>
          <w:rFonts w:asciiTheme="minorHAnsi" w:hAnsiTheme="minorHAnsi" w:cstheme="minorHAnsi"/>
          <w:color w:val="222222"/>
          <w:sz w:val="22"/>
          <w:szCs w:val="22"/>
          <w:lang w:val="es-ES"/>
        </w:rPr>
        <w:t>segu</w:t>
      </w:r>
      <w:r>
        <w:rPr>
          <w:rFonts w:asciiTheme="minorHAnsi" w:hAnsiTheme="minorHAnsi" w:cstheme="minorHAnsi"/>
          <w:color w:val="222222"/>
          <w:sz w:val="22"/>
          <w:szCs w:val="22"/>
          <w:lang w:val="es-ES"/>
        </w:rPr>
        <w:t>n</w:t>
      </w:r>
      <w:proofErr w:type="spellEnd"/>
      <w:r>
        <w:rPr>
          <w:rFonts w:asciiTheme="minorHAnsi" w:hAnsiTheme="minorHAnsi" w:cstheme="minorHAnsi"/>
          <w:color w:val="222222"/>
          <w:sz w:val="22"/>
          <w:szCs w:val="22"/>
          <w:lang w:val="es-ES"/>
        </w:rPr>
        <w:t xml:space="preserve"> experiencias bolivianas</w:t>
      </w:r>
      <w:r w:rsidRPr="007A4241">
        <w:rPr>
          <w:rFonts w:asciiTheme="minorHAnsi" w:hAnsiTheme="minorHAnsi" w:cstheme="minorHAnsi"/>
          <w:color w:val="222222"/>
          <w:sz w:val="22"/>
          <w:szCs w:val="22"/>
          <w:lang w:val="es-ES"/>
        </w:rPr>
        <w:t xml:space="preserve"> (menos de un año) y en la obtención de fondos para la celebración de un</w:t>
      </w:r>
      <w:r w:rsidR="001D6FDD">
        <w:rPr>
          <w:rFonts w:asciiTheme="minorHAnsi" w:hAnsiTheme="minorHAnsi" w:cstheme="minorHAnsi"/>
          <w:color w:val="222222"/>
          <w:sz w:val="22"/>
          <w:szCs w:val="22"/>
          <w:lang w:val="es-ES"/>
        </w:rPr>
        <w:t xml:space="preserve"> importante evento nacional Para deportivo</w:t>
      </w:r>
      <w:r w:rsidRPr="007A4241">
        <w:rPr>
          <w:rFonts w:asciiTheme="minorHAnsi" w:hAnsiTheme="minorHAnsi" w:cstheme="minorHAnsi"/>
          <w:color w:val="222222"/>
          <w:sz w:val="22"/>
          <w:szCs w:val="22"/>
          <w:lang w:val="es-ES"/>
        </w:rPr>
        <w:t xml:space="preserve"> que habría sido la primera vez que se hubiera celebrado. Desafortunadamente, el momento del </w:t>
      </w:r>
      <w:r w:rsidR="00CF4870">
        <w:rPr>
          <w:rFonts w:asciiTheme="minorHAnsi" w:hAnsiTheme="minorHAnsi" w:cstheme="minorHAnsi"/>
          <w:color w:val="222222"/>
          <w:sz w:val="22"/>
          <w:szCs w:val="22"/>
          <w:lang w:val="es-ES"/>
        </w:rPr>
        <w:t>evento</w:t>
      </w:r>
      <w:r w:rsidRPr="007A4241">
        <w:rPr>
          <w:rFonts w:asciiTheme="minorHAnsi" w:hAnsiTheme="minorHAnsi" w:cstheme="minorHAnsi"/>
          <w:color w:val="222222"/>
          <w:sz w:val="22"/>
          <w:szCs w:val="22"/>
          <w:lang w:val="es-ES"/>
        </w:rPr>
        <w:t xml:space="preserve"> cayó igual con graves disturbios en las elecciones presidenciales, y por lo tanto tuvo que ser cancelado.</w:t>
      </w:r>
    </w:p>
    <w:p w:rsidR="007A4241" w:rsidRPr="007A4241" w:rsidRDefault="007A4241" w:rsidP="007A4241">
      <w:pPr>
        <w:pStyle w:val="HTMLconformatoprevio"/>
        <w:rPr>
          <w:rFonts w:asciiTheme="minorHAnsi" w:hAnsiTheme="minorHAnsi" w:cstheme="minorHAnsi"/>
          <w:color w:val="222222"/>
          <w:sz w:val="22"/>
          <w:szCs w:val="22"/>
          <w:lang w:val="es-ES"/>
        </w:rPr>
      </w:pPr>
      <w:r w:rsidRPr="000449DA">
        <w:rPr>
          <w:rFonts w:asciiTheme="minorHAnsi" w:hAnsiTheme="minorHAnsi" w:cstheme="minorHAnsi"/>
          <w:color w:val="222222"/>
          <w:sz w:val="22"/>
          <w:szCs w:val="22"/>
          <w:lang w:val="es-ES"/>
        </w:rPr>
        <w:t>7)</w:t>
      </w:r>
      <w:r w:rsidR="00CF4870" w:rsidRPr="000449DA">
        <w:rPr>
          <w:rFonts w:asciiTheme="minorHAnsi" w:hAnsiTheme="minorHAnsi" w:cstheme="minorHAnsi"/>
          <w:color w:val="222222"/>
          <w:sz w:val="22"/>
          <w:szCs w:val="22"/>
          <w:lang w:val="es-ES"/>
        </w:rPr>
        <w:t xml:space="preserve"> El deporte para personas con  discapacidad </w:t>
      </w:r>
      <w:r w:rsidRPr="000449DA">
        <w:rPr>
          <w:rFonts w:asciiTheme="minorHAnsi" w:hAnsiTheme="minorHAnsi" w:cstheme="minorHAnsi"/>
          <w:color w:val="222222"/>
          <w:sz w:val="22"/>
          <w:szCs w:val="22"/>
          <w:lang w:val="es-ES"/>
        </w:rPr>
        <w:t>en Bolivia ha sido financieramente sostenible durante muchos años, ya que las organizaciones han funcionado sin un apoyo internacional importante (excepto FEDEBOISO) pero con apoyo nacional para la realización de varios eventos deportivos en Bolivia, así como para viajes a ev</w:t>
      </w:r>
      <w:r w:rsidR="000449DA">
        <w:rPr>
          <w:rFonts w:asciiTheme="minorHAnsi" w:hAnsiTheme="minorHAnsi" w:cstheme="minorHAnsi"/>
          <w:color w:val="222222"/>
          <w:sz w:val="22"/>
          <w:szCs w:val="22"/>
          <w:lang w:val="es-ES"/>
        </w:rPr>
        <w:t>entos internacionales. Algunos miembros</w:t>
      </w:r>
      <w:r w:rsidRPr="000449DA">
        <w:rPr>
          <w:rFonts w:asciiTheme="minorHAnsi" w:hAnsiTheme="minorHAnsi" w:cstheme="minorHAnsi"/>
          <w:color w:val="222222"/>
          <w:sz w:val="22"/>
          <w:szCs w:val="22"/>
          <w:lang w:val="es-ES"/>
        </w:rPr>
        <w:t xml:space="preserve"> de COPABOL han sido conscientes del peligro de volverse dependientes del apoyo internacional, mientras que otras han sentido que ahora el proyecto debe pagar casi todo, y así s</w:t>
      </w:r>
      <w:r w:rsidR="00633775" w:rsidRPr="000449DA">
        <w:rPr>
          <w:rFonts w:asciiTheme="minorHAnsi" w:hAnsiTheme="minorHAnsi" w:cstheme="minorHAnsi"/>
          <w:color w:val="222222"/>
          <w:sz w:val="22"/>
          <w:szCs w:val="22"/>
          <w:lang w:val="es-ES"/>
        </w:rPr>
        <w:t xml:space="preserve">er más dependiente </w:t>
      </w:r>
      <w:r w:rsidRPr="000449DA">
        <w:rPr>
          <w:rFonts w:asciiTheme="minorHAnsi" w:hAnsiTheme="minorHAnsi" w:cstheme="minorHAnsi"/>
          <w:color w:val="222222"/>
          <w:sz w:val="22"/>
          <w:szCs w:val="22"/>
          <w:lang w:val="es-ES"/>
        </w:rPr>
        <w:t>y menos sostenib</w:t>
      </w:r>
      <w:r w:rsidR="00633775" w:rsidRPr="000449DA">
        <w:rPr>
          <w:rFonts w:asciiTheme="minorHAnsi" w:hAnsiTheme="minorHAnsi" w:cstheme="minorHAnsi"/>
          <w:color w:val="222222"/>
          <w:sz w:val="22"/>
          <w:szCs w:val="22"/>
          <w:lang w:val="es-ES"/>
        </w:rPr>
        <w:t>le</w:t>
      </w:r>
      <w:r w:rsidRPr="000449DA">
        <w:rPr>
          <w:rFonts w:asciiTheme="minorHAnsi" w:hAnsiTheme="minorHAnsi" w:cstheme="minorHAnsi"/>
          <w:color w:val="222222"/>
          <w:sz w:val="22"/>
          <w:szCs w:val="22"/>
          <w:lang w:val="es-ES"/>
        </w:rPr>
        <w:t>.</w:t>
      </w:r>
    </w:p>
    <w:p w:rsidR="007A4241" w:rsidRPr="007A4241" w:rsidRDefault="007A4241" w:rsidP="007A4241">
      <w:pPr>
        <w:pStyle w:val="HTMLconformatoprevio"/>
        <w:rPr>
          <w:rFonts w:asciiTheme="minorHAnsi" w:hAnsiTheme="minorHAnsi" w:cstheme="minorHAnsi"/>
          <w:color w:val="222222"/>
          <w:sz w:val="22"/>
          <w:szCs w:val="22"/>
          <w:lang w:val="es-BO"/>
        </w:rPr>
      </w:pPr>
      <w:r w:rsidRPr="007A4241">
        <w:rPr>
          <w:rFonts w:asciiTheme="minorHAnsi" w:hAnsiTheme="minorHAnsi" w:cstheme="minorHAnsi"/>
          <w:color w:val="222222"/>
          <w:sz w:val="22"/>
          <w:szCs w:val="22"/>
          <w:lang w:val="es-ES"/>
        </w:rPr>
        <w:t xml:space="preserve">El apoyo internacional a FEDEBOISO ha sido un aprendizaje tanto para los socios bolivianos como para los daneses. Se </w:t>
      </w:r>
      <w:proofErr w:type="spellStart"/>
      <w:r w:rsidR="00633775">
        <w:rPr>
          <w:rFonts w:asciiTheme="minorHAnsi" w:hAnsiTheme="minorHAnsi" w:cstheme="minorHAnsi"/>
          <w:color w:val="222222"/>
          <w:sz w:val="22"/>
          <w:szCs w:val="22"/>
          <w:lang w:val="es-ES"/>
        </w:rPr>
        <w:t>logro</w:t>
      </w:r>
      <w:proofErr w:type="spellEnd"/>
      <w:r w:rsidRPr="007A4241">
        <w:rPr>
          <w:rFonts w:asciiTheme="minorHAnsi" w:hAnsiTheme="minorHAnsi" w:cstheme="minorHAnsi"/>
          <w:color w:val="222222"/>
          <w:sz w:val="22"/>
          <w:szCs w:val="22"/>
          <w:lang w:val="es-ES"/>
        </w:rPr>
        <w:t xml:space="preserve"> un apoyo</w:t>
      </w:r>
      <w:r w:rsidR="00633775">
        <w:rPr>
          <w:rFonts w:asciiTheme="minorHAnsi" w:hAnsiTheme="minorHAnsi" w:cstheme="minorHAnsi"/>
          <w:color w:val="222222"/>
          <w:sz w:val="22"/>
          <w:szCs w:val="22"/>
          <w:lang w:val="es-ES"/>
        </w:rPr>
        <w:t xml:space="preserve"> significativo</w:t>
      </w:r>
      <w:r w:rsidR="00CF4870">
        <w:rPr>
          <w:rFonts w:asciiTheme="minorHAnsi" w:hAnsiTheme="minorHAnsi" w:cstheme="minorHAnsi"/>
          <w:color w:val="222222"/>
          <w:sz w:val="22"/>
          <w:szCs w:val="22"/>
          <w:lang w:val="es-ES"/>
        </w:rPr>
        <w:t xml:space="preserve"> para</w:t>
      </w:r>
      <w:r w:rsidRPr="007A4241">
        <w:rPr>
          <w:rFonts w:asciiTheme="minorHAnsi" w:hAnsiTheme="minorHAnsi" w:cstheme="minorHAnsi"/>
          <w:color w:val="222222"/>
          <w:sz w:val="22"/>
          <w:szCs w:val="22"/>
          <w:lang w:val="es-ES"/>
        </w:rPr>
        <w:t xml:space="preserve"> muchas actividades, y también actividades que no estaban totalmente en línea con el propósito de FEDEBOISO, así como apoyo para el funcionamiento de una oficina con personal. Además, se proporcionaron </w:t>
      </w:r>
      <w:r w:rsidR="00633775">
        <w:rPr>
          <w:rFonts w:asciiTheme="minorHAnsi" w:hAnsiTheme="minorHAnsi" w:cstheme="minorHAnsi"/>
          <w:color w:val="222222"/>
          <w:sz w:val="22"/>
          <w:szCs w:val="22"/>
          <w:lang w:val="es-ES"/>
        </w:rPr>
        <w:t>fondos</w:t>
      </w:r>
      <w:r w:rsidRPr="007A4241">
        <w:rPr>
          <w:rFonts w:asciiTheme="minorHAnsi" w:hAnsiTheme="minorHAnsi" w:cstheme="minorHAnsi"/>
          <w:color w:val="222222"/>
          <w:sz w:val="22"/>
          <w:szCs w:val="22"/>
          <w:lang w:val="es-ES"/>
        </w:rPr>
        <w:t xml:space="preserve"> para dietas, viajes aéreos y más. El apoyo internacional se detuvo de manera relativamente abrupta, sin preocuparse por la sostenibilidad del proyecto, y FEDEBOISO es hoy en muchos aspectos más débil que cuando comenzó el apoyo, ya que ha </w:t>
      </w:r>
      <w:r w:rsidR="00633775">
        <w:rPr>
          <w:rFonts w:asciiTheme="minorHAnsi" w:hAnsiTheme="minorHAnsi" w:cstheme="minorHAnsi"/>
          <w:color w:val="222222"/>
          <w:sz w:val="22"/>
          <w:szCs w:val="22"/>
          <w:lang w:val="es-ES"/>
        </w:rPr>
        <w:t>debilitado</w:t>
      </w:r>
      <w:r w:rsidRPr="007A4241">
        <w:rPr>
          <w:rFonts w:asciiTheme="minorHAnsi" w:hAnsiTheme="minorHAnsi" w:cstheme="minorHAnsi"/>
          <w:color w:val="222222"/>
          <w:sz w:val="22"/>
          <w:szCs w:val="22"/>
          <w:lang w:val="es-ES"/>
        </w:rPr>
        <w:t xml:space="preserve"> la cultura del voluntariado en la organización.</w:t>
      </w:r>
    </w:p>
    <w:p w:rsidR="007A4241" w:rsidRDefault="007A4241" w:rsidP="0042055D">
      <w:pPr>
        <w:pStyle w:val="Textoindependiente"/>
        <w:ind w:left="0"/>
        <w:rPr>
          <w:lang w:val="es-BO"/>
        </w:rPr>
      </w:pPr>
    </w:p>
    <w:p w:rsidR="00633775" w:rsidRPr="00633775" w:rsidRDefault="009F6042" w:rsidP="00633775">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En relación a</w:t>
      </w:r>
      <w:r w:rsidR="00633775" w:rsidRPr="00633775">
        <w:rPr>
          <w:rFonts w:asciiTheme="minorHAnsi" w:hAnsiTheme="minorHAnsi" w:cstheme="minorHAnsi"/>
          <w:color w:val="222222"/>
          <w:sz w:val="22"/>
          <w:szCs w:val="22"/>
          <w:lang w:val="es-ES"/>
        </w:rPr>
        <w:t xml:space="preserve"> los cursos con entrenadores internacionales, en el próximo proyecto no se utilizarán entrenadores daneses, al menos no env</w:t>
      </w:r>
      <w:r w:rsidR="000449DA">
        <w:rPr>
          <w:rFonts w:asciiTheme="minorHAnsi" w:hAnsiTheme="minorHAnsi" w:cstheme="minorHAnsi"/>
          <w:color w:val="222222"/>
          <w:sz w:val="22"/>
          <w:szCs w:val="22"/>
          <w:lang w:val="es-ES"/>
        </w:rPr>
        <w:t>iados desde Dinamarca. Sin embargo</w:t>
      </w:r>
      <w:r w:rsidR="00633775" w:rsidRPr="00633775">
        <w:rPr>
          <w:rFonts w:asciiTheme="minorHAnsi" w:hAnsiTheme="minorHAnsi" w:cstheme="minorHAnsi"/>
          <w:color w:val="222222"/>
          <w:sz w:val="22"/>
          <w:szCs w:val="22"/>
          <w:lang w:val="es-ES"/>
        </w:rPr>
        <w:t xml:space="preserve">, un maestro danés que reside en Bolivia </w:t>
      </w:r>
      <w:r w:rsidR="000449DA">
        <w:rPr>
          <w:rFonts w:asciiTheme="minorHAnsi" w:hAnsiTheme="minorHAnsi" w:cstheme="minorHAnsi"/>
          <w:color w:val="222222"/>
          <w:sz w:val="22"/>
          <w:szCs w:val="22"/>
          <w:lang w:val="es-ES"/>
        </w:rPr>
        <w:t>enseñará y dará</w:t>
      </w:r>
      <w:r w:rsidR="00633775" w:rsidRPr="00633775">
        <w:rPr>
          <w:rFonts w:asciiTheme="minorHAnsi" w:hAnsiTheme="minorHAnsi" w:cstheme="minorHAnsi"/>
          <w:color w:val="222222"/>
          <w:sz w:val="22"/>
          <w:szCs w:val="22"/>
          <w:lang w:val="es-ES"/>
        </w:rPr>
        <w:t xml:space="preserve"> seguimiento a la creación de "escuelas para la inclu</w:t>
      </w:r>
      <w:r w:rsidR="000449DA">
        <w:rPr>
          <w:rFonts w:asciiTheme="minorHAnsi" w:hAnsiTheme="minorHAnsi" w:cstheme="minorHAnsi"/>
          <w:color w:val="222222"/>
          <w:sz w:val="22"/>
          <w:szCs w:val="22"/>
          <w:lang w:val="es-ES"/>
        </w:rPr>
        <w:t>sión de niños con discapacidad</w:t>
      </w:r>
      <w:r w:rsidR="00633775" w:rsidRPr="00633775">
        <w:rPr>
          <w:rFonts w:asciiTheme="minorHAnsi" w:hAnsiTheme="minorHAnsi" w:cstheme="minorHAnsi"/>
          <w:color w:val="222222"/>
          <w:sz w:val="22"/>
          <w:szCs w:val="22"/>
          <w:lang w:val="es-ES"/>
        </w:rPr>
        <w:t xml:space="preserve"> en el deporte, tal como habrá una persona </w:t>
      </w:r>
      <w:r w:rsidR="00633775">
        <w:rPr>
          <w:rFonts w:asciiTheme="minorHAnsi" w:hAnsiTheme="minorHAnsi" w:cstheme="minorHAnsi"/>
          <w:color w:val="222222"/>
          <w:sz w:val="22"/>
          <w:szCs w:val="22"/>
          <w:lang w:val="es-ES"/>
        </w:rPr>
        <w:t>de PD</w:t>
      </w:r>
      <w:r w:rsidR="00633775" w:rsidRPr="00633775">
        <w:rPr>
          <w:rFonts w:asciiTheme="minorHAnsi" w:hAnsiTheme="minorHAnsi" w:cstheme="minorHAnsi"/>
          <w:color w:val="222222"/>
          <w:sz w:val="22"/>
          <w:szCs w:val="22"/>
          <w:lang w:val="es-ES"/>
        </w:rPr>
        <w:t xml:space="preserve"> que pueda enseñar continuamente y hacer un seguimiento </w:t>
      </w:r>
      <w:r w:rsidR="001D6FDD">
        <w:rPr>
          <w:rFonts w:asciiTheme="minorHAnsi" w:hAnsiTheme="minorHAnsi" w:cstheme="minorHAnsi"/>
          <w:color w:val="222222"/>
          <w:sz w:val="22"/>
          <w:szCs w:val="22"/>
          <w:lang w:val="es-ES"/>
        </w:rPr>
        <w:t>acciones</w:t>
      </w:r>
      <w:r w:rsidR="00633775" w:rsidRPr="00633775">
        <w:rPr>
          <w:rFonts w:asciiTheme="minorHAnsi" w:hAnsiTheme="minorHAnsi" w:cstheme="minorHAnsi"/>
          <w:color w:val="222222"/>
          <w:sz w:val="22"/>
          <w:szCs w:val="22"/>
          <w:lang w:val="es-ES"/>
        </w:rPr>
        <w:t>, como deport</w:t>
      </w:r>
      <w:r w:rsidR="000449DA">
        <w:rPr>
          <w:rFonts w:asciiTheme="minorHAnsi" w:hAnsiTheme="minorHAnsi" w:cstheme="minorHAnsi"/>
          <w:color w:val="222222"/>
          <w:sz w:val="22"/>
          <w:szCs w:val="22"/>
          <w:lang w:val="es-ES"/>
        </w:rPr>
        <w:t>es para niños con discapacidad</w:t>
      </w:r>
      <w:r w:rsidR="00633775" w:rsidRPr="00633775">
        <w:rPr>
          <w:rFonts w:asciiTheme="minorHAnsi" w:hAnsiTheme="minorHAnsi" w:cstheme="minorHAnsi"/>
          <w:color w:val="222222"/>
          <w:sz w:val="22"/>
          <w:szCs w:val="22"/>
          <w:lang w:val="es-ES"/>
        </w:rPr>
        <w:t xml:space="preserve">, pero también atención para voluntarios, </w:t>
      </w:r>
      <w:r w:rsidR="001D6FDD">
        <w:rPr>
          <w:rFonts w:asciiTheme="minorHAnsi" w:hAnsiTheme="minorHAnsi" w:cstheme="minorHAnsi"/>
          <w:color w:val="222222"/>
          <w:sz w:val="22"/>
          <w:szCs w:val="22"/>
          <w:lang w:val="es-ES"/>
        </w:rPr>
        <w:t xml:space="preserve">acciones </w:t>
      </w:r>
      <w:r w:rsidR="00633775" w:rsidRPr="00633775">
        <w:rPr>
          <w:rFonts w:asciiTheme="minorHAnsi" w:hAnsiTheme="minorHAnsi" w:cstheme="minorHAnsi"/>
          <w:color w:val="222222"/>
          <w:sz w:val="22"/>
          <w:szCs w:val="22"/>
          <w:lang w:val="es-ES"/>
        </w:rPr>
        <w:t xml:space="preserve">para deportes </w:t>
      </w:r>
      <w:r w:rsidR="00633775">
        <w:rPr>
          <w:rFonts w:asciiTheme="minorHAnsi" w:hAnsiTheme="minorHAnsi" w:cstheme="minorHAnsi"/>
          <w:color w:val="222222"/>
          <w:sz w:val="22"/>
          <w:szCs w:val="22"/>
          <w:lang w:val="es-ES"/>
        </w:rPr>
        <w:t>recreativo</w:t>
      </w:r>
      <w:r w:rsidR="000449DA">
        <w:rPr>
          <w:rFonts w:asciiTheme="minorHAnsi" w:hAnsiTheme="minorHAnsi" w:cstheme="minorHAnsi"/>
          <w:color w:val="222222"/>
          <w:sz w:val="22"/>
          <w:szCs w:val="22"/>
          <w:lang w:val="es-ES"/>
        </w:rPr>
        <w:t>s</w:t>
      </w:r>
      <w:r w:rsidR="00633775" w:rsidRPr="00633775">
        <w:rPr>
          <w:rFonts w:asciiTheme="minorHAnsi" w:hAnsiTheme="minorHAnsi" w:cstheme="minorHAnsi"/>
          <w:color w:val="222222"/>
          <w:sz w:val="22"/>
          <w:szCs w:val="22"/>
          <w:lang w:val="es-ES"/>
        </w:rPr>
        <w:t>, el uso de deportes en el manejo de conflictos, etc.</w:t>
      </w:r>
    </w:p>
    <w:p w:rsidR="00633775" w:rsidRPr="00633775" w:rsidRDefault="00633775" w:rsidP="00633775">
      <w:pPr>
        <w:pStyle w:val="HTMLconformatoprevio"/>
        <w:rPr>
          <w:rFonts w:asciiTheme="minorHAnsi" w:hAnsiTheme="minorHAnsi" w:cstheme="minorHAnsi"/>
          <w:color w:val="222222"/>
          <w:sz w:val="22"/>
          <w:szCs w:val="22"/>
          <w:lang w:val="es-ES"/>
        </w:rPr>
      </w:pPr>
      <w:r w:rsidRPr="00633775">
        <w:rPr>
          <w:rFonts w:asciiTheme="minorHAnsi" w:hAnsiTheme="minorHAnsi" w:cstheme="minorHAnsi"/>
          <w:color w:val="222222"/>
          <w:sz w:val="22"/>
          <w:szCs w:val="22"/>
          <w:lang w:val="es-ES"/>
        </w:rPr>
        <w:t xml:space="preserve">En los últimos meses del proyecto actual, se llevará a cabo un taller en el que se ha establecido un acuerdo de colaboración entre COPABOL, las tres organizaciones miembros y </w:t>
      </w:r>
      <w:r>
        <w:rPr>
          <w:rFonts w:asciiTheme="minorHAnsi" w:hAnsiTheme="minorHAnsi" w:cstheme="minorHAnsi"/>
          <w:color w:val="222222"/>
          <w:sz w:val="22"/>
          <w:szCs w:val="22"/>
          <w:lang w:val="es-ES"/>
        </w:rPr>
        <w:t>AD</w:t>
      </w:r>
      <w:r w:rsidRPr="00633775">
        <w:rPr>
          <w:rFonts w:asciiTheme="minorHAnsi" w:hAnsiTheme="minorHAnsi" w:cstheme="minorHAnsi"/>
          <w:color w:val="222222"/>
          <w:sz w:val="22"/>
          <w:szCs w:val="22"/>
          <w:lang w:val="es-ES"/>
        </w:rPr>
        <w:t>D para acordar mejor la distribución de responsabilidad y competencia, así como las líneas de comunicación. También se espera que esto ayude a resolver problemas de conflictos internos, al igual que PD llevará a cabo un taller sobre cómo usar el deporte como resolución de conflictos.</w:t>
      </w:r>
    </w:p>
    <w:p w:rsidR="00633775" w:rsidRPr="00633775" w:rsidRDefault="00633775" w:rsidP="00633775">
      <w:pPr>
        <w:pStyle w:val="HTMLconformatoprevio"/>
        <w:rPr>
          <w:rFonts w:asciiTheme="minorHAnsi" w:hAnsiTheme="minorHAnsi" w:cstheme="minorHAnsi"/>
          <w:color w:val="222222"/>
          <w:sz w:val="22"/>
          <w:szCs w:val="22"/>
          <w:lang w:val="es-BO"/>
        </w:rPr>
      </w:pPr>
      <w:r w:rsidRPr="00633775">
        <w:rPr>
          <w:rFonts w:asciiTheme="minorHAnsi" w:hAnsiTheme="minorHAnsi" w:cstheme="minorHAnsi"/>
          <w:color w:val="222222"/>
          <w:sz w:val="22"/>
          <w:szCs w:val="22"/>
          <w:lang w:val="es-ES"/>
        </w:rPr>
        <w:t xml:space="preserve">En el proyecto aplicado, se prestará mayor atención a la menor dependencia del apoyo internacional, las demandas de </w:t>
      </w:r>
      <w:r>
        <w:rPr>
          <w:rFonts w:asciiTheme="minorHAnsi" w:hAnsiTheme="minorHAnsi" w:cstheme="minorHAnsi"/>
          <w:color w:val="222222"/>
          <w:sz w:val="22"/>
          <w:szCs w:val="22"/>
          <w:lang w:val="es-ES"/>
        </w:rPr>
        <w:t>contrapartida</w:t>
      </w:r>
      <w:r w:rsidRPr="00633775">
        <w:rPr>
          <w:rFonts w:asciiTheme="minorHAnsi" w:hAnsiTheme="minorHAnsi" w:cstheme="minorHAnsi"/>
          <w:color w:val="222222"/>
          <w:sz w:val="22"/>
          <w:szCs w:val="22"/>
          <w:lang w:val="es-ES"/>
        </w:rPr>
        <w:t xml:space="preserve"> y el enfoque en la sostenibilidad financiera.</w:t>
      </w:r>
    </w:p>
    <w:p w:rsidR="00633775" w:rsidRPr="0042055D" w:rsidRDefault="00633775" w:rsidP="0042055D">
      <w:pPr>
        <w:pStyle w:val="Textoindependiente"/>
        <w:ind w:left="0"/>
        <w:rPr>
          <w:lang w:val="es-BO"/>
        </w:rPr>
      </w:pPr>
    </w:p>
    <w:p w:rsidR="0080028B" w:rsidRPr="00BB208D" w:rsidRDefault="0080028B" w:rsidP="00A40671">
      <w:pPr>
        <w:pStyle w:val="Ttulo3"/>
        <w:rPr>
          <w:lang w:val="es-BO"/>
        </w:rPr>
      </w:pPr>
      <w:r w:rsidRPr="00BB208D">
        <w:rPr>
          <w:lang w:val="es-BO"/>
        </w:rPr>
        <w:lastRenderedPageBreak/>
        <w:t>2.</w:t>
      </w:r>
      <w:r w:rsidR="00237B08" w:rsidRPr="00BB208D">
        <w:rPr>
          <w:lang w:val="es-BO"/>
        </w:rPr>
        <w:t>c</w:t>
      </w:r>
      <w:r w:rsidR="00692C96" w:rsidRPr="00BB208D">
        <w:rPr>
          <w:lang w:val="es-BO"/>
        </w:rPr>
        <w:t xml:space="preserve"> </w:t>
      </w:r>
      <w:r w:rsidR="00BB208D" w:rsidRPr="00BB208D">
        <w:rPr>
          <w:lang w:val="es-BO"/>
        </w:rPr>
        <w:t>Valoración de la capacidad del socio.</w:t>
      </w:r>
    </w:p>
    <w:p w:rsidR="00692C96" w:rsidRPr="00692C96" w:rsidRDefault="00692C96" w:rsidP="00692C96">
      <w:pPr>
        <w:pStyle w:val="HTMLconformatoprevio"/>
        <w:rPr>
          <w:rFonts w:asciiTheme="minorHAnsi" w:hAnsiTheme="minorHAnsi" w:cstheme="minorHAnsi"/>
          <w:color w:val="222222"/>
          <w:sz w:val="22"/>
          <w:szCs w:val="22"/>
          <w:lang w:val="es-ES"/>
        </w:rPr>
      </w:pPr>
      <w:r w:rsidRPr="00692C96">
        <w:rPr>
          <w:rFonts w:asciiTheme="minorHAnsi" w:hAnsiTheme="minorHAnsi" w:cstheme="minorHAnsi"/>
          <w:color w:val="222222"/>
          <w:sz w:val="22"/>
          <w:szCs w:val="22"/>
          <w:lang w:val="es-ES"/>
        </w:rPr>
        <w:t xml:space="preserve">COPABOL es una organización joven que se formó en 2014 y que comenzó a tener relevancia cuando se les dio un proyecto y una oficina, y más aún después de que obtuvieron una </w:t>
      </w:r>
      <w:r w:rsidR="000B0AD6">
        <w:rPr>
          <w:rFonts w:asciiTheme="minorHAnsi" w:hAnsiTheme="minorHAnsi" w:cstheme="minorHAnsi"/>
          <w:color w:val="222222"/>
          <w:sz w:val="22"/>
          <w:szCs w:val="22"/>
          <w:lang w:val="es-ES"/>
        </w:rPr>
        <w:t xml:space="preserve">personalidad </w:t>
      </w:r>
      <w:r w:rsidRPr="00692C96">
        <w:rPr>
          <w:rFonts w:asciiTheme="minorHAnsi" w:hAnsiTheme="minorHAnsi" w:cstheme="minorHAnsi"/>
          <w:color w:val="222222"/>
          <w:sz w:val="22"/>
          <w:szCs w:val="22"/>
          <w:lang w:val="es-ES"/>
        </w:rPr>
        <w:t xml:space="preserve"> jurídica que les permite obtener apoyo financiero del gobierno y obtener la membresía del Comité Paralímpico Internacional (IPC).</w:t>
      </w:r>
    </w:p>
    <w:p w:rsidR="00692C96" w:rsidRPr="00692C96" w:rsidRDefault="00692C96" w:rsidP="00692C96">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 xml:space="preserve">COPABOL ha trabajado </w:t>
      </w:r>
      <w:r w:rsidRPr="00692C96">
        <w:rPr>
          <w:rFonts w:asciiTheme="minorHAnsi" w:hAnsiTheme="minorHAnsi" w:cstheme="minorHAnsi"/>
          <w:color w:val="222222"/>
          <w:sz w:val="22"/>
          <w:szCs w:val="22"/>
          <w:lang w:val="es-ES"/>
        </w:rPr>
        <w:t>hasta ahora bajo la persona</w:t>
      </w:r>
      <w:r w:rsidR="000B0AD6">
        <w:rPr>
          <w:rFonts w:asciiTheme="minorHAnsi" w:hAnsiTheme="minorHAnsi" w:cstheme="minorHAnsi"/>
          <w:color w:val="222222"/>
          <w:sz w:val="22"/>
          <w:szCs w:val="22"/>
          <w:lang w:val="es-ES"/>
        </w:rPr>
        <w:t xml:space="preserve">lidad </w:t>
      </w:r>
      <w:r w:rsidRPr="00692C96">
        <w:rPr>
          <w:rFonts w:asciiTheme="minorHAnsi" w:hAnsiTheme="minorHAnsi" w:cstheme="minorHAnsi"/>
          <w:color w:val="222222"/>
          <w:sz w:val="22"/>
          <w:szCs w:val="22"/>
          <w:lang w:val="es-ES"/>
        </w:rPr>
        <w:t xml:space="preserve"> jurídica de </w:t>
      </w:r>
      <w:r>
        <w:rPr>
          <w:rFonts w:asciiTheme="minorHAnsi" w:hAnsiTheme="minorHAnsi" w:cstheme="minorHAnsi"/>
          <w:color w:val="222222"/>
          <w:sz w:val="22"/>
          <w:szCs w:val="22"/>
          <w:lang w:val="es-ES"/>
        </w:rPr>
        <w:t>ADD</w:t>
      </w:r>
      <w:r w:rsidRPr="00692C96">
        <w:rPr>
          <w:rFonts w:asciiTheme="minorHAnsi" w:hAnsiTheme="minorHAnsi" w:cstheme="minorHAnsi"/>
          <w:color w:val="222222"/>
          <w:sz w:val="22"/>
          <w:szCs w:val="22"/>
          <w:lang w:val="es-ES"/>
        </w:rPr>
        <w:t xml:space="preserve">, pero </w:t>
      </w:r>
      <w:r>
        <w:rPr>
          <w:rFonts w:asciiTheme="minorHAnsi" w:hAnsiTheme="minorHAnsi" w:cstheme="minorHAnsi"/>
          <w:color w:val="222222"/>
          <w:sz w:val="22"/>
          <w:szCs w:val="22"/>
          <w:lang w:val="es-ES"/>
        </w:rPr>
        <w:t xml:space="preserve">COPABOL </w:t>
      </w:r>
      <w:r w:rsidRPr="00692C96">
        <w:rPr>
          <w:rFonts w:asciiTheme="minorHAnsi" w:hAnsiTheme="minorHAnsi" w:cstheme="minorHAnsi"/>
          <w:color w:val="222222"/>
          <w:sz w:val="22"/>
          <w:szCs w:val="22"/>
          <w:lang w:val="es-ES"/>
        </w:rPr>
        <w:t xml:space="preserve">ha sido totalmente responsable de su oficina y personal. Se estima que aún puede quedar algo de tiempo para obtener el número de impuestos, las cuentas bancarias y el acuerdo con el Ministerio de Trabajo sobre permiso para contratar personal, pero COPABOL espera ser totalmente independiente a la entrada en vigor de este proyecto. Para </w:t>
      </w:r>
      <w:r>
        <w:rPr>
          <w:rFonts w:asciiTheme="minorHAnsi" w:hAnsiTheme="minorHAnsi" w:cstheme="minorHAnsi"/>
          <w:color w:val="222222"/>
          <w:sz w:val="22"/>
          <w:szCs w:val="22"/>
          <w:lang w:val="es-ES"/>
        </w:rPr>
        <w:t>ADD</w:t>
      </w:r>
      <w:r w:rsidRPr="00692C96">
        <w:rPr>
          <w:rFonts w:asciiTheme="minorHAnsi" w:hAnsiTheme="minorHAnsi" w:cstheme="minorHAnsi"/>
          <w:color w:val="222222"/>
          <w:sz w:val="22"/>
          <w:szCs w:val="22"/>
          <w:lang w:val="es-ES"/>
        </w:rPr>
        <w:t xml:space="preserve">, </w:t>
      </w:r>
      <w:r>
        <w:rPr>
          <w:rFonts w:asciiTheme="minorHAnsi" w:hAnsiTheme="minorHAnsi" w:cstheme="minorHAnsi"/>
          <w:color w:val="222222"/>
          <w:sz w:val="22"/>
          <w:szCs w:val="22"/>
          <w:lang w:val="es-ES"/>
        </w:rPr>
        <w:t>el hecho</w:t>
      </w:r>
      <w:r w:rsidR="009F6042">
        <w:rPr>
          <w:rFonts w:asciiTheme="minorHAnsi" w:hAnsiTheme="minorHAnsi" w:cstheme="minorHAnsi"/>
          <w:color w:val="222222"/>
          <w:sz w:val="22"/>
          <w:szCs w:val="22"/>
          <w:lang w:val="es-ES"/>
        </w:rPr>
        <w:t xml:space="preserve"> que COPABOL ha trabajado con su</w:t>
      </w:r>
      <w:r>
        <w:rPr>
          <w:rFonts w:asciiTheme="minorHAnsi" w:hAnsiTheme="minorHAnsi" w:cstheme="minorHAnsi"/>
          <w:color w:val="222222"/>
          <w:sz w:val="22"/>
          <w:szCs w:val="22"/>
          <w:lang w:val="es-ES"/>
        </w:rPr>
        <w:t xml:space="preserve"> techo jurídico </w:t>
      </w:r>
      <w:r w:rsidRPr="00692C96">
        <w:rPr>
          <w:rFonts w:asciiTheme="minorHAnsi" w:hAnsiTheme="minorHAnsi" w:cstheme="minorHAnsi"/>
          <w:color w:val="222222"/>
          <w:sz w:val="22"/>
          <w:szCs w:val="22"/>
          <w:lang w:val="es-ES"/>
        </w:rPr>
        <w:t xml:space="preserve">ha sido una emergencia absoluta, ya que legalmente significa que el personal de COPABOL ha sido empleado por </w:t>
      </w:r>
      <w:r>
        <w:rPr>
          <w:rFonts w:asciiTheme="minorHAnsi" w:hAnsiTheme="minorHAnsi" w:cstheme="minorHAnsi"/>
          <w:color w:val="222222"/>
          <w:sz w:val="22"/>
          <w:szCs w:val="22"/>
          <w:lang w:val="es-ES"/>
        </w:rPr>
        <w:t>AD</w:t>
      </w:r>
      <w:r w:rsidRPr="00692C96">
        <w:rPr>
          <w:rFonts w:asciiTheme="minorHAnsi" w:hAnsiTheme="minorHAnsi" w:cstheme="minorHAnsi"/>
          <w:color w:val="222222"/>
          <w:sz w:val="22"/>
          <w:szCs w:val="22"/>
          <w:lang w:val="es-ES"/>
        </w:rPr>
        <w:t>D,</w:t>
      </w:r>
      <w:r w:rsidR="009F6042">
        <w:rPr>
          <w:rFonts w:asciiTheme="minorHAnsi" w:hAnsiTheme="minorHAnsi" w:cstheme="minorHAnsi"/>
          <w:color w:val="222222"/>
          <w:sz w:val="22"/>
          <w:szCs w:val="22"/>
          <w:lang w:val="es-ES"/>
        </w:rPr>
        <w:t xml:space="preserve"> pero como se mencionaba, COPABOL ha tenido</w:t>
      </w:r>
      <w:r w:rsidRPr="00692C96">
        <w:rPr>
          <w:rFonts w:asciiTheme="minorHAnsi" w:hAnsiTheme="minorHAnsi" w:cstheme="minorHAnsi"/>
          <w:color w:val="222222"/>
          <w:sz w:val="22"/>
          <w:szCs w:val="22"/>
          <w:lang w:val="es-ES"/>
        </w:rPr>
        <w:t xml:space="preserve"> la responsabilidad real del personal. También ha sido la solución más econ</w:t>
      </w:r>
      <w:r w:rsidR="009F6042">
        <w:rPr>
          <w:rFonts w:asciiTheme="minorHAnsi" w:hAnsiTheme="minorHAnsi" w:cstheme="minorHAnsi"/>
          <w:color w:val="222222"/>
          <w:sz w:val="22"/>
          <w:szCs w:val="22"/>
          <w:lang w:val="es-ES"/>
        </w:rPr>
        <w:t xml:space="preserve">ómica, ya que "pedir prestado" </w:t>
      </w:r>
      <w:r w:rsidRPr="00692C96">
        <w:rPr>
          <w:rFonts w:asciiTheme="minorHAnsi" w:hAnsiTheme="minorHAnsi" w:cstheme="minorHAnsi"/>
          <w:color w:val="222222"/>
          <w:sz w:val="22"/>
          <w:szCs w:val="22"/>
          <w:lang w:val="es-ES"/>
        </w:rPr>
        <w:t xml:space="preserve"> la persona jurídica de otra organización normalmente costaría hasta alrededor del 5% de los ingresos.</w:t>
      </w:r>
    </w:p>
    <w:p w:rsidR="00692C96" w:rsidRPr="00692C96" w:rsidRDefault="009F70A3" w:rsidP="00692C96">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Se h</w:t>
      </w:r>
      <w:r w:rsidR="00692C96" w:rsidRPr="00692C96">
        <w:rPr>
          <w:rFonts w:asciiTheme="minorHAnsi" w:hAnsiTheme="minorHAnsi" w:cstheme="minorHAnsi"/>
          <w:color w:val="222222"/>
          <w:sz w:val="22"/>
          <w:szCs w:val="22"/>
          <w:lang w:val="es-ES"/>
        </w:rPr>
        <w:t>a logrado contratar a un personal competente que es valorado por t</w:t>
      </w:r>
      <w:r w:rsidR="009F6042">
        <w:rPr>
          <w:rFonts w:asciiTheme="minorHAnsi" w:hAnsiTheme="minorHAnsi" w:cstheme="minorHAnsi"/>
          <w:color w:val="222222"/>
          <w:sz w:val="22"/>
          <w:szCs w:val="22"/>
          <w:lang w:val="es-ES"/>
        </w:rPr>
        <w:t>odas las organizaciones miembro</w:t>
      </w:r>
      <w:r w:rsidR="00692C96" w:rsidRPr="00692C96">
        <w:rPr>
          <w:rFonts w:asciiTheme="minorHAnsi" w:hAnsiTheme="minorHAnsi" w:cstheme="minorHAnsi"/>
          <w:color w:val="222222"/>
          <w:sz w:val="22"/>
          <w:szCs w:val="22"/>
          <w:lang w:val="es-ES"/>
        </w:rPr>
        <w:t xml:space="preserve">, a pesar del hecho de que ha habido conflictos significativos entre el Presidente de COPABOL y, por lo tanto, </w:t>
      </w:r>
      <w:r w:rsidR="00692C96" w:rsidRPr="00492504">
        <w:rPr>
          <w:rFonts w:asciiTheme="minorHAnsi" w:hAnsiTheme="minorHAnsi" w:cstheme="minorHAnsi"/>
          <w:color w:val="222222"/>
          <w:sz w:val="22"/>
          <w:szCs w:val="22"/>
          <w:highlight w:val="yellow"/>
          <w:lang w:val="es-ES"/>
        </w:rPr>
        <w:t>el jefe de personal</w:t>
      </w:r>
      <w:r w:rsidR="00692C96" w:rsidRPr="00692C96">
        <w:rPr>
          <w:rFonts w:asciiTheme="minorHAnsi" w:hAnsiTheme="minorHAnsi" w:cstheme="minorHAnsi"/>
          <w:color w:val="222222"/>
          <w:sz w:val="22"/>
          <w:szCs w:val="22"/>
          <w:lang w:val="es-ES"/>
        </w:rPr>
        <w:t xml:space="preserve"> y las organizaciones miembros.</w:t>
      </w:r>
    </w:p>
    <w:p w:rsidR="00692C96" w:rsidRPr="00692C96" w:rsidRDefault="00692C96" w:rsidP="00692C96">
      <w:pPr>
        <w:pStyle w:val="HTMLconformatoprevio"/>
        <w:rPr>
          <w:rFonts w:asciiTheme="minorHAnsi" w:hAnsiTheme="minorHAnsi" w:cstheme="minorHAnsi"/>
          <w:color w:val="222222"/>
          <w:sz w:val="22"/>
          <w:szCs w:val="22"/>
          <w:lang w:val="es-ES"/>
        </w:rPr>
      </w:pPr>
      <w:r w:rsidRPr="00692C96">
        <w:rPr>
          <w:rFonts w:asciiTheme="minorHAnsi" w:hAnsiTheme="minorHAnsi" w:cstheme="minorHAnsi"/>
          <w:color w:val="222222"/>
          <w:sz w:val="22"/>
          <w:szCs w:val="22"/>
          <w:lang w:val="es-ES"/>
        </w:rPr>
        <w:t>El p</w:t>
      </w:r>
      <w:r w:rsidR="009F70A3">
        <w:rPr>
          <w:rFonts w:asciiTheme="minorHAnsi" w:hAnsiTheme="minorHAnsi" w:cstheme="minorHAnsi"/>
          <w:color w:val="222222"/>
          <w:sz w:val="22"/>
          <w:szCs w:val="22"/>
          <w:lang w:val="es-ES"/>
        </w:rPr>
        <w:t xml:space="preserve">royecto solicitado aquí es solo, por un pequeño </w:t>
      </w:r>
      <w:proofErr w:type="spellStart"/>
      <w:r w:rsidR="009F70A3">
        <w:rPr>
          <w:rFonts w:asciiTheme="minorHAnsi" w:hAnsiTheme="minorHAnsi" w:cstheme="minorHAnsi"/>
          <w:color w:val="222222"/>
          <w:sz w:val="22"/>
          <w:szCs w:val="22"/>
          <w:lang w:val="es-ES"/>
        </w:rPr>
        <w:t>margen</w:t>
      </w:r>
      <w:proofErr w:type="gramStart"/>
      <w:r w:rsidR="009F70A3">
        <w:rPr>
          <w:rFonts w:asciiTheme="minorHAnsi" w:hAnsiTheme="minorHAnsi" w:cstheme="minorHAnsi"/>
          <w:color w:val="222222"/>
          <w:sz w:val="22"/>
          <w:szCs w:val="22"/>
          <w:lang w:val="es-ES"/>
        </w:rPr>
        <w:t>,</w:t>
      </w:r>
      <w:r w:rsidRPr="00692C96">
        <w:rPr>
          <w:rFonts w:asciiTheme="minorHAnsi" w:hAnsiTheme="minorHAnsi" w:cstheme="minorHAnsi"/>
          <w:color w:val="222222"/>
          <w:sz w:val="22"/>
          <w:szCs w:val="22"/>
          <w:lang w:val="es-ES"/>
        </w:rPr>
        <w:t>más</w:t>
      </w:r>
      <w:proofErr w:type="spellEnd"/>
      <w:proofErr w:type="gramEnd"/>
      <w:r w:rsidRPr="00692C96">
        <w:rPr>
          <w:rFonts w:asciiTheme="minorHAnsi" w:hAnsiTheme="minorHAnsi" w:cstheme="minorHAnsi"/>
          <w:color w:val="222222"/>
          <w:sz w:val="22"/>
          <w:szCs w:val="22"/>
          <w:lang w:val="es-ES"/>
        </w:rPr>
        <w:t xml:space="preserve"> grande financieramente que el actual, y administrativamente </w:t>
      </w:r>
      <w:r>
        <w:rPr>
          <w:rFonts w:asciiTheme="minorHAnsi" w:hAnsiTheme="minorHAnsi" w:cstheme="minorHAnsi"/>
          <w:color w:val="222222"/>
          <w:sz w:val="22"/>
          <w:szCs w:val="22"/>
          <w:lang w:val="es-ES"/>
        </w:rPr>
        <w:t xml:space="preserve">ha </w:t>
      </w:r>
      <w:r w:rsidRPr="00692C96">
        <w:rPr>
          <w:rFonts w:asciiTheme="minorHAnsi" w:hAnsiTheme="minorHAnsi" w:cstheme="minorHAnsi"/>
          <w:color w:val="222222"/>
          <w:sz w:val="22"/>
          <w:szCs w:val="22"/>
          <w:lang w:val="es-ES"/>
        </w:rPr>
        <w:t>funcion</w:t>
      </w:r>
      <w:r>
        <w:rPr>
          <w:rFonts w:asciiTheme="minorHAnsi" w:hAnsiTheme="minorHAnsi" w:cstheme="minorHAnsi"/>
          <w:color w:val="222222"/>
          <w:sz w:val="22"/>
          <w:szCs w:val="22"/>
          <w:lang w:val="es-ES"/>
        </w:rPr>
        <w:t>ado</w:t>
      </w:r>
      <w:r w:rsidR="009F70A3">
        <w:rPr>
          <w:rFonts w:asciiTheme="minorHAnsi" w:hAnsiTheme="minorHAnsi" w:cstheme="minorHAnsi"/>
          <w:color w:val="222222"/>
          <w:sz w:val="22"/>
          <w:szCs w:val="22"/>
          <w:lang w:val="es-ES"/>
        </w:rPr>
        <w:t xml:space="preserve"> bien. Dicho esto, para ADD</w:t>
      </w:r>
      <w:r w:rsidRPr="00692C96">
        <w:rPr>
          <w:rFonts w:asciiTheme="minorHAnsi" w:hAnsiTheme="minorHAnsi" w:cstheme="minorHAnsi"/>
          <w:color w:val="222222"/>
          <w:sz w:val="22"/>
          <w:szCs w:val="22"/>
          <w:lang w:val="es-ES"/>
        </w:rPr>
        <w:t xml:space="preserve">, no es un criterio de selección esencial si un socio determinado tiene mayor o menor capacidad al comienzo de una colaboración, dado que </w:t>
      </w:r>
      <w:r>
        <w:rPr>
          <w:rFonts w:asciiTheme="minorHAnsi" w:hAnsiTheme="minorHAnsi" w:cstheme="minorHAnsi"/>
          <w:color w:val="222222"/>
          <w:sz w:val="22"/>
          <w:szCs w:val="22"/>
          <w:lang w:val="es-ES"/>
        </w:rPr>
        <w:t>AD</w:t>
      </w:r>
      <w:r w:rsidRPr="00692C96">
        <w:rPr>
          <w:rFonts w:asciiTheme="minorHAnsi" w:hAnsiTheme="minorHAnsi" w:cstheme="minorHAnsi"/>
          <w:color w:val="222222"/>
          <w:sz w:val="22"/>
          <w:szCs w:val="22"/>
          <w:lang w:val="es-ES"/>
        </w:rPr>
        <w:t xml:space="preserve">D tiene una oficina en Bolivia que puede proporcionar el asesoramiento y el seguimiento necesarios. El objetivo de la colaboración para </w:t>
      </w:r>
      <w:r>
        <w:rPr>
          <w:rFonts w:asciiTheme="minorHAnsi" w:hAnsiTheme="minorHAnsi" w:cstheme="minorHAnsi"/>
          <w:color w:val="222222"/>
          <w:sz w:val="22"/>
          <w:szCs w:val="22"/>
          <w:lang w:val="es-ES"/>
        </w:rPr>
        <w:t>AD</w:t>
      </w:r>
      <w:r w:rsidRPr="00692C96">
        <w:rPr>
          <w:rFonts w:asciiTheme="minorHAnsi" w:hAnsiTheme="minorHAnsi" w:cstheme="minorHAnsi"/>
          <w:color w:val="222222"/>
          <w:sz w:val="22"/>
          <w:szCs w:val="22"/>
          <w:lang w:val="es-ES"/>
        </w:rPr>
        <w:t xml:space="preserve">D es precisamente apoyar a las organizaciones débiles para lograr una alta capacidad en una serie de áreas,  el enfoque de </w:t>
      </w:r>
      <w:r>
        <w:rPr>
          <w:rFonts w:asciiTheme="minorHAnsi" w:hAnsiTheme="minorHAnsi" w:cstheme="minorHAnsi"/>
          <w:color w:val="222222"/>
          <w:sz w:val="22"/>
          <w:szCs w:val="22"/>
          <w:lang w:val="es-ES"/>
        </w:rPr>
        <w:t>AD</w:t>
      </w:r>
      <w:r w:rsidRPr="00692C96">
        <w:rPr>
          <w:rFonts w:asciiTheme="minorHAnsi" w:hAnsiTheme="minorHAnsi" w:cstheme="minorHAnsi"/>
          <w:color w:val="222222"/>
          <w:sz w:val="22"/>
          <w:szCs w:val="22"/>
          <w:lang w:val="es-ES"/>
        </w:rPr>
        <w:t>D es diseñar el apoyo basado en la capacidad de cada socio.</w:t>
      </w:r>
    </w:p>
    <w:p w:rsidR="00692C96" w:rsidRPr="00692C96" w:rsidRDefault="00692C96" w:rsidP="00692C96">
      <w:pPr>
        <w:pStyle w:val="HTMLconformatoprevio"/>
        <w:rPr>
          <w:rFonts w:asciiTheme="minorHAnsi" w:hAnsiTheme="minorHAnsi" w:cstheme="minorHAnsi"/>
          <w:color w:val="222222"/>
          <w:sz w:val="22"/>
          <w:szCs w:val="22"/>
          <w:lang w:val="es-BO"/>
        </w:rPr>
      </w:pPr>
      <w:r w:rsidRPr="00692C96">
        <w:rPr>
          <w:rFonts w:asciiTheme="minorHAnsi" w:hAnsiTheme="minorHAnsi" w:cstheme="minorHAnsi"/>
          <w:color w:val="222222"/>
          <w:sz w:val="22"/>
          <w:szCs w:val="22"/>
          <w:lang w:val="es-ES"/>
        </w:rPr>
        <w:t>COPABOL aún no ha realizado un anál</w:t>
      </w:r>
      <w:r>
        <w:rPr>
          <w:rFonts w:asciiTheme="minorHAnsi" w:hAnsiTheme="minorHAnsi" w:cstheme="minorHAnsi"/>
          <w:color w:val="222222"/>
          <w:sz w:val="22"/>
          <w:szCs w:val="22"/>
          <w:lang w:val="es-ES"/>
        </w:rPr>
        <w:t>isis organizacional</w:t>
      </w:r>
      <w:r w:rsidRPr="00692C96">
        <w:rPr>
          <w:rFonts w:asciiTheme="minorHAnsi" w:hAnsiTheme="minorHAnsi" w:cstheme="minorHAnsi"/>
          <w:color w:val="222222"/>
          <w:sz w:val="22"/>
          <w:szCs w:val="22"/>
          <w:lang w:val="es-ES"/>
        </w:rPr>
        <w:t>, pero el nuevo proyecto incluye el desarrollo de un plan estratégico que determinará la dirección deportiva para el futuro, pero también cómo se verá la estructura organizativa en el futuro. Como introducción al trabajo sobre el plan estratégico, se preparará un análisis organizacional y un análisis MANGO de la capacidad administrativa.</w:t>
      </w:r>
    </w:p>
    <w:p w:rsidR="00A40671" w:rsidRPr="00692C96" w:rsidRDefault="00A40671" w:rsidP="00583BFF">
      <w:pPr>
        <w:pStyle w:val="Textoindependiente"/>
        <w:rPr>
          <w:lang w:val="es-BO"/>
        </w:rPr>
      </w:pPr>
    </w:p>
    <w:p w:rsidR="00F86E85" w:rsidRPr="00BB208D" w:rsidRDefault="00F86E85" w:rsidP="004E2C67">
      <w:pPr>
        <w:pStyle w:val="Ttulo3"/>
        <w:rPr>
          <w:lang w:val="es-BO"/>
        </w:rPr>
      </w:pPr>
      <w:r w:rsidRPr="00BB208D">
        <w:rPr>
          <w:lang w:val="es-BO"/>
        </w:rPr>
        <w:t>2.</w:t>
      </w:r>
      <w:r w:rsidR="008F2DFC" w:rsidRPr="00BB208D">
        <w:rPr>
          <w:lang w:val="es-BO"/>
        </w:rPr>
        <w:t>d</w:t>
      </w:r>
      <w:r w:rsidRPr="00BB208D">
        <w:rPr>
          <w:lang w:val="es-BO"/>
        </w:rPr>
        <w:t xml:space="preserve"> </w:t>
      </w:r>
      <w:r w:rsidR="00BB208D" w:rsidRPr="00BB208D">
        <w:rPr>
          <w:lang w:val="es-BO"/>
        </w:rPr>
        <w:t>Proceso de preparación del proyecto</w:t>
      </w:r>
    </w:p>
    <w:p w:rsidR="00BB208D" w:rsidRPr="00BB208D" w:rsidRDefault="00BB208D" w:rsidP="00BB208D">
      <w:pPr>
        <w:pStyle w:val="HTMLconformatoprevio"/>
        <w:rPr>
          <w:rFonts w:asciiTheme="minorHAnsi" w:hAnsiTheme="minorHAnsi" w:cstheme="minorHAnsi"/>
          <w:color w:val="222222"/>
          <w:sz w:val="22"/>
          <w:szCs w:val="22"/>
          <w:lang w:val="es-ES"/>
        </w:rPr>
      </w:pPr>
      <w:r w:rsidRPr="00BB208D">
        <w:rPr>
          <w:rFonts w:asciiTheme="minorHAnsi" w:hAnsiTheme="minorHAnsi" w:cstheme="minorHAnsi"/>
          <w:color w:val="222222"/>
          <w:sz w:val="22"/>
          <w:szCs w:val="22"/>
          <w:lang w:val="es-ES"/>
        </w:rPr>
        <w:t xml:space="preserve">La planificación de la preparación de esta aplicación se ha llevado a cabo en varias de las reuniones trimestrales regulares entre COPABOL (empleados y gerencia), representante de </w:t>
      </w:r>
      <w:r>
        <w:rPr>
          <w:rFonts w:asciiTheme="minorHAnsi" w:hAnsiTheme="minorHAnsi" w:cstheme="minorHAnsi"/>
          <w:color w:val="222222"/>
          <w:sz w:val="22"/>
          <w:szCs w:val="22"/>
          <w:lang w:val="es-ES"/>
        </w:rPr>
        <w:t>ADD</w:t>
      </w:r>
      <w:r w:rsidRPr="00BB208D">
        <w:rPr>
          <w:rFonts w:asciiTheme="minorHAnsi" w:hAnsiTheme="minorHAnsi" w:cstheme="minorHAnsi"/>
          <w:color w:val="222222"/>
          <w:sz w:val="22"/>
          <w:szCs w:val="22"/>
          <w:lang w:val="es-ES"/>
        </w:rPr>
        <w:t xml:space="preserve"> en Bolivia, </w:t>
      </w:r>
      <w:r>
        <w:rPr>
          <w:rFonts w:asciiTheme="minorHAnsi" w:hAnsiTheme="minorHAnsi" w:cstheme="minorHAnsi"/>
          <w:color w:val="222222"/>
          <w:sz w:val="22"/>
          <w:szCs w:val="22"/>
          <w:lang w:val="es-ES"/>
        </w:rPr>
        <w:t>AD</w:t>
      </w:r>
      <w:r w:rsidRPr="00BB208D">
        <w:rPr>
          <w:rFonts w:asciiTheme="minorHAnsi" w:hAnsiTheme="minorHAnsi" w:cstheme="minorHAnsi"/>
          <w:color w:val="222222"/>
          <w:sz w:val="22"/>
          <w:szCs w:val="22"/>
          <w:lang w:val="es-ES"/>
        </w:rPr>
        <w:t xml:space="preserve">D en </w:t>
      </w:r>
      <w:proofErr w:type="spellStart"/>
      <w:r w:rsidRPr="00BB208D">
        <w:rPr>
          <w:rFonts w:asciiTheme="minorHAnsi" w:hAnsiTheme="minorHAnsi" w:cstheme="minorHAnsi"/>
          <w:color w:val="222222"/>
          <w:sz w:val="22"/>
          <w:szCs w:val="22"/>
          <w:lang w:val="es-ES"/>
        </w:rPr>
        <w:t>Dk</w:t>
      </w:r>
      <w:proofErr w:type="spellEnd"/>
      <w:r w:rsidRPr="00BB208D">
        <w:rPr>
          <w:rFonts w:asciiTheme="minorHAnsi" w:hAnsiTheme="minorHAnsi" w:cstheme="minorHAnsi"/>
          <w:color w:val="222222"/>
          <w:sz w:val="22"/>
          <w:szCs w:val="22"/>
          <w:lang w:val="es-ES"/>
        </w:rPr>
        <w:t xml:space="preserve"> y PD.</w:t>
      </w:r>
    </w:p>
    <w:p w:rsidR="00BB208D" w:rsidRPr="00BB208D" w:rsidRDefault="00BB208D" w:rsidP="00BB208D">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AD</w:t>
      </w:r>
      <w:r w:rsidRPr="00BB208D">
        <w:rPr>
          <w:rFonts w:asciiTheme="minorHAnsi" w:hAnsiTheme="minorHAnsi" w:cstheme="minorHAnsi"/>
          <w:color w:val="222222"/>
          <w:sz w:val="22"/>
          <w:szCs w:val="22"/>
          <w:lang w:val="es-ES"/>
        </w:rPr>
        <w:t xml:space="preserve">D solicitó un estudio de factibilidad (HP 501 - 231) y PD seleccionó a dos representantes para participar en el estudio de factibilidad, al igual que el presidente de COPABOL, el representante de </w:t>
      </w:r>
      <w:r>
        <w:rPr>
          <w:rFonts w:asciiTheme="minorHAnsi" w:hAnsiTheme="minorHAnsi" w:cstheme="minorHAnsi"/>
          <w:color w:val="222222"/>
          <w:sz w:val="22"/>
          <w:szCs w:val="22"/>
          <w:lang w:val="es-ES"/>
        </w:rPr>
        <w:t>AD</w:t>
      </w:r>
      <w:r w:rsidRPr="00BB208D">
        <w:rPr>
          <w:rFonts w:asciiTheme="minorHAnsi" w:hAnsiTheme="minorHAnsi" w:cstheme="minorHAnsi"/>
          <w:color w:val="222222"/>
          <w:sz w:val="22"/>
          <w:szCs w:val="22"/>
          <w:lang w:val="es-ES"/>
        </w:rPr>
        <w:t xml:space="preserve">D en Bolivia y el representante de </w:t>
      </w:r>
      <w:r>
        <w:rPr>
          <w:rFonts w:asciiTheme="minorHAnsi" w:hAnsiTheme="minorHAnsi" w:cstheme="minorHAnsi"/>
          <w:color w:val="222222"/>
          <w:sz w:val="22"/>
          <w:szCs w:val="22"/>
          <w:lang w:val="es-ES"/>
        </w:rPr>
        <w:t>AD</w:t>
      </w:r>
      <w:r w:rsidRPr="00BB208D">
        <w:rPr>
          <w:rFonts w:asciiTheme="minorHAnsi" w:hAnsiTheme="minorHAnsi" w:cstheme="minorHAnsi"/>
          <w:color w:val="222222"/>
          <w:sz w:val="22"/>
          <w:szCs w:val="22"/>
          <w:lang w:val="es-ES"/>
        </w:rPr>
        <w:t xml:space="preserve">D para América Latina participaron </w:t>
      </w:r>
      <w:r w:rsidR="009F70A3">
        <w:rPr>
          <w:rFonts w:asciiTheme="minorHAnsi" w:hAnsiTheme="minorHAnsi" w:cstheme="minorHAnsi"/>
          <w:color w:val="222222"/>
          <w:sz w:val="22"/>
          <w:szCs w:val="22"/>
          <w:lang w:val="es-ES"/>
        </w:rPr>
        <w:t>del estudio</w:t>
      </w:r>
      <w:r w:rsidRPr="00BB208D">
        <w:rPr>
          <w:rFonts w:asciiTheme="minorHAnsi" w:hAnsiTheme="minorHAnsi" w:cstheme="minorHAnsi"/>
          <w:color w:val="222222"/>
          <w:sz w:val="22"/>
          <w:szCs w:val="22"/>
          <w:lang w:val="es-ES"/>
        </w:rPr>
        <w:t>.</w:t>
      </w:r>
    </w:p>
    <w:p w:rsidR="00BB208D" w:rsidRPr="00BB208D" w:rsidRDefault="00BB208D" w:rsidP="00BB208D">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AD</w:t>
      </w:r>
      <w:r w:rsidR="009F70A3">
        <w:rPr>
          <w:rFonts w:asciiTheme="minorHAnsi" w:hAnsiTheme="minorHAnsi" w:cstheme="minorHAnsi"/>
          <w:color w:val="222222"/>
          <w:sz w:val="22"/>
          <w:szCs w:val="22"/>
          <w:lang w:val="es-ES"/>
        </w:rPr>
        <w:t xml:space="preserve">D formuló los </w:t>
      </w:r>
      <w:proofErr w:type="spellStart"/>
      <w:r w:rsidR="009F70A3">
        <w:rPr>
          <w:rFonts w:asciiTheme="minorHAnsi" w:hAnsiTheme="minorHAnsi" w:cstheme="minorHAnsi"/>
          <w:color w:val="222222"/>
          <w:sz w:val="22"/>
          <w:szCs w:val="22"/>
          <w:lang w:val="es-ES"/>
        </w:rPr>
        <w:t>Td</w:t>
      </w:r>
      <w:r w:rsidRPr="00BB208D">
        <w:rPr>
          <w:rFonts w:asciiTheme="minorHAnsi" w:hAnsiTheme="minorHAnsi" w:cstheme="minorHAnsi"/>
          <w:color w:val="222222"/>
          <w:sz w:val="22"/>
          <w:szCs w:val="22"/>
          <w:lang w:val="es-ES"/>
        </w:rPr>
        <w:t>R</w:t>
      </w:r>
      <w:proofErr w:type="spellEnd"/>
      <w:r w:rsidRPr="00BB208D">
        <w:rPr>
          <w:rFonts w:asciiTheme="minorHAnsi" w:hAnsiTheme="minorHAnsi" w:cstheme="minorHAnsi"/>
          <w:color w:val="222222"/>
          <w:sz w:val="22"/>
          <w:szCs w:val="22"/>
          <w:lang w:val="es-ES"/>
        </w:rPr>
        <w:t xml:space="preserve"> para la revisión intermedia, que se realizó en relación con el estudio de factibilidad, que fue comentado por PD y COPABOL.</w:t>
      </w:r>
    </w:p>
    <w:p w:rsidR="00BB208D" w:rsidRPr="00BB208D" w:rsidRDefault="009F70A3" w:rsidP="00BB208D">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En el</w:t>
      </w:r>
      <w:r w:rsidR="00BB208D" w:rsidRPr="00BB208D">
        <w:rPr>
          <w:rFonts w:asciiTheme="minorHAnsi" w:hAnsiTheme="minorHAnsi" w:cstheme="minorHAnsi"/>
          <w:color w:val="222222"/>
          <w:sz w:val="22"/>
          <w:szCs w:val="22"/>
          <w:lang w:val="es-ES"/>
        </w:rPr>
        <w:t xml:space="preserve"> estudio </w:t>
      </w:r>
      <w:r w:rsidR="00BB208D">
        <w:rPr>
          <w:rFonts w:asciiTheme="minorHAnsi" w:hAnsiTheme="minorHAnsi" w:cstheme="minorHAnsi"/>
          <w:color w:val="222222"/>
          <w:sz w:val="22"/>
          <w:szCs w:val="22"/>
          <w:lang w:val="es-ES"/>
        </w:rPr>
        <w:t>de factibilidad</w:t>
      </w:r>
      <w:r w:rsidR="00BB208D" w:rsidRPr="00BB208D">
        <w:rPr>
          <w:rFonts w:asciiTheme="minorHAnsi" w:hAnsiTheme="minorHAnsi" w:cstheme="minorHAnsi"/>
          <w:color w:val="222222"/>
          <w:sz w:val="22"/>
          <w:szCs w:val="22"/>
          <w:lang w:val="es-ES"/>
        </w:rPr>
        <w:t xml:space="preserve"> </w:t>
      </w:r>
      <w:r>
        <w:rPr>
          <w:rFonts w:asciiTheme="minorHAnsi" w:hAnsiTheme="minorHAnsi" w:cstheme="minorHAnsi"/>
          <w:color w:val="222222"/>
          <w:sz w:val="22"/>
          <w:szCs w:val="22"/>
          <w:lang w:val="es-ES"/>
        </w:rPr>
        <w:t xml:space="preserve">se </w:t>
      </w:r>
      <w:r w:rsidR="00BB208D" w:rsidRPr="00BB208D">
        <w:rPr>
          <w:rFonts w:asciiTheme="minorHAnsi" w:hAnsiTheme="minorHAnsi" w:cstheme="minorHAnsi"/>
          <w:color w:val="222222"/>
          <w:sz w:val="22"/>
          <w:szCs w:val="22"/>
          <w:lang w:val="es-ES"/>
        </w:rPr>
        <w:t>tuvo reuniones con todas las partes interesadas y partes interesadas relevantes, y con todos los niveles de COPABOL.</w:t>
      </w:r>
    </w:p>
    <w:p w:rsidR="00BB208D" w:rsidRPr="00BB208D" w:rsidRDefault="00BB208D" w:rsidP="00BB208D">
      <w:pPr>
        <w:pStyle w:val="HTMLconformatoprevio"/>
        <w:rPr>
          <w:rFonts w:asciiTheme="minorHAnsi" w:hAnsiTheme="minorHAnsi" w:cstheme="minorHAnsi"/>
          <w:color w:val="222222"/>
          <w:sz w:val="22"/>
          <w:szCs w:val="22"/>
          <w:lang w:val="es-ES"/>
        </w:rPr>
      </w:pPr>
      <w:r w:rsidRPr="00BB208D">
        <w:rPr>
          <w:rFonts w:asciiTheme="minorHAnsi" w:hAnsiTheme="minorHAnsi" w:cstheme="minorHAnsi"/>
          <w:color w:val="222222"/>
          <w:sz w:val="22"/>
          <w:szCs w:val="22"/>
          <w:lang w:val="es-ES"/>
        </w:rPr>
        <w:t xml:space="preserve">En este sentido, también se llevó a cabo un taller de dos días, en el que se realizó la formulación del problema, así como la matriz </w:t>
      </w:r>
      <w:r>
        <w:rPr>
          <w:rFonts w:asciiTheme="minorHAnsi" w:hAnsiTheme="minorHAnsi" w:cstheme="minorHAnsi"/>
          <w:color w:val="222222"/>
          <w:sz w:val="22"/>
          <w:szCs w:val="22"/>
          <w:lang w:val="es-ES"/>
        </w:rPr>
        <w:t>del ML</w:t>
      </w:r>
      <w:r w:rsidRPr="00BB208D">
        <w:rPr>
          <w:rFonts w:asciiTheme="minorHAnsi" w:hAnsiTheme="minorHAnsi" w:cstheme="minorHAnsi"/>
          <w:color w:val="222222"/>
          <w:sz w:val="22"/>
          <w:szCs w:val="22"/>
          <w:lang w:val="es-ES"/>
        </w:rPr>
        <w:t>.</w:t>
      </w:r>
    </w:p>
    <w:p w:rsidR="00BB208D" w:rsidRPr="00BB208D" w:rsidRDefault="00BB208D" w:rsidP="00BB208D">
      <w:pPr>
        <w:pStyle w:val="HTMLconformatoprevio"/>
        <w:rPr>
          <w:rFonts w:asciiTheme="minorHAnsi" w:hAnsiTheme="minorHAnsi" w:cstheme="minorHAnsi"/>
          <w:color w:val="222222"/>
          <w:sz w:val="22"/>
          <w:szCs w:val="22"/>
          <w:lang w:val="es-BO"/>
        </w:rPr>
      </w:pPr>
      <w:r w:rsidRPr="00BB208D">
        <w:rPr>
          <w:rFonts w:asciiTheme="minorHAnsi" w:hAnsiTheme="minorHAnsi" w:cstheme="minorHAnsi"/>
          <w:color w:val="222222"/>
          <w:sz w:val="22"/>
          <w:szCs w:val="22"/>
          <w:lang w:val="es-ES"/>
        </w:rPr>
        <w:t xml:space="preserve">Posteriormente, el proyecto ha sido preparado por </w:t>
      </w:r>
      <w:r>
        <w:rPr>
          <w:rFonts w:asciiTheme="minorHAnsi" w:hAnsiTheme="minorHAnsi" w:cstheme="minorHAnsi"/>
          <w:color w:val="222222"/>
          <w:sz w:val="22"/>
          <w:szCs w:val="22"/>
          <w:lang w:val="es-ES"/>
        </w:rPr>
        <w:t>AD</w:t>
      </w:r>
      <w:r w:rsidRPr="00BB208D">
        <w:rPr>
          <w:rFonts w:asciiTheme="minorHAnsi" w:hAnsiTheme="minorHAnsi" w:cstheme="minorHAnsi"/>
          <w:color w:val="222222"/>
          <w:sz w:val="22"/>
          <w:szCs w:val="22"/>
          <w:lang w:val="es-ES"/>
        </w:rPr>
        <w:t xml:space="preserve">D en Bolivia y Dinamarca, y enviado para comentarios tanto con el grupo de </w:t>
      </w:r>
      <w:r>
        <w:rPr>
          <w:rFonts w:asciiTheme="minorHAnsi" w:hAnsiTheme="minorHAnsi" w:cstheme="minorHAnsi"/>
          <w:color w:val="222222"/>
          <w:sz w:val="22"/>
          <w:szCs w:val="22"/>
          <w:lang w:val="es-ES"/>
        </w:rPr>
        <w:t>proyecto</w:t>
      </w:r>
      <w:r w:rsidRPr="00BB208D">
        <w:rPr>
          <w:rFonts w:asciiTheme="minorHAnsi" w:hAnsiTheme="minorHAnsi" w:cstheme="minorHAnsi"/>
          <w:color w:val="222222"/>
          <w:sz w:val="22"/>
          <w:szCs w:val="22"/>
          <w:lang w:val="es-ES"/>
        </w:rPr>
        <w:t xml:space="preserve"> en </w:t>
      </w:r>
      <w:r>
        <w:rPr>
          <w:rFonts w:asciiTheme="minorHAnsi" w:hAnsiTheme="minorHAnsi" w:cstheme="minorHAnsi"/>
          <w:color w:val="222222"/>
          <w:sz w:val="22"/>
          <w:szCs w:val="22"/>
          <w:lang w:val="es-ES"/>
        </w:rPr>
        <w:t>AD</w:t>
      </w:r>
      <w:r w:rsidRPr="00BB208D">
        <w:rPr>
          <w:rFonts w:asciiTheme="minorHAnsi" w:hAnsiTheme="minorHAnsi" w:cstheme="minorHAnsi"/>
          <w:color w:val="222222"/>
          <w:sz w:val="22"/>
          <w:szCs w:val="22"/>
          <w:lang w:val="es-ES"/>
        </w:rPr>
        <w:t>D</w:t>
      </w:r>
      <w:r>
        <w:rPr>
          <w:rFonts w:asciiTheme="minorHAnsi" w:hAnsiTheme="minorHAnsi" w:cstheme="minorHAnsi"/>
          <w:color w:val="222222"/>
          <w:sz w:val="22"/>
          <w:szCs w:val="22"/>
          <w:lang w:val="es-ES"/>
        </w:rPr>
        <w:t xml:space="preserve"> Dinamarca</w:t>
      </w:r>
      <w:r w:rsidRPr="00BB208D">
        <w:rPr>
          <w:rFonts w:asciiTheme="minorHAnsi" w:hAnsiTheme="minorHAnsi" w:cstheme="minorHAnsi"/>
          <w:color w:val="222222"/>
          <w:sz w:val="22"/>
          <w:szCs w:val="22"/>
          <w:lang w:val="es-ES"/>
        </w:rPr>
        <w:t xml:space="preserve"> y PD, pero principalmente en COPABOL y sus afiliados. El representante de </w:t>
      </w:r>
      <w:r>
        <w:rPr>
          <w:rFonts w:asciiTheme="minorHAnsi" w:hAnsiTheme="minorHAnsi" w:cstheme="minorHAnsi"/>
          <w:color w:val="222222"/>
          <w:sz w:val="22"/>
          <w:szCs w:val="22"/>
          <w:lang w:val="es-ES"/>
        </w:rPr>
        <w:t>AD</w:t>
      </w:r>
      <w:r w:rsidRPr="00BB208D">
        <w:rPr>
          <w:rFonts w:asciiTheme="minorHAnsi" w:hAnsiTheme="minorHAnsi" w:cstheme="minorHAnsi"/>
          <w:color w:val="222222"/>
          <w:sz w:val="22"/>
          <w:szCs w:val="22"/>
          <w:lang w:val="es-ES"/>
        </w:rPr>
        <w:t>D en Bolivia participó en un taller de un día destinado a revisar las solicitudes, las propuestas finales del</w:t>
      </w:r>
      <w:r>
        <w:rPr>
          <w:rFonts w:asciiTheme="minorHAnsi" w:hAnsiTheme="minorHAnsi" w:cstheme="minorHAnsi"/>
          <w:color w:val="222222"/>
          <w:sz w:val="22"/>
          <w:szCs w:val="22"/>
          <w:lang w:val="es-ES"/>
        </w:rPr>
        <w:t xml:space="preserve"> ML</w:t>
      </w:r>
      <w:r w:rsidRPr="00BB208D">
        <w:rPr>
          <w:rFonts w:asciiTheme="minorHAnsi" w:hAnsiTheme="minorHAnsi" w:cstheme="minorHAnsi"/>
          <w:color w:val="222222"/>
          <w:sz w:val="22"/>
          <w:szCs w:val="22"/>
          <w:lang w:val="es-ES"/>
        </w:rPr>
        <w:t xml:space="preserve"> y</w:t>
      </w:r>
      <w:r>
        <w:rPr>
          <w:rFonts w:asciiTheme="minorHAnsi" w:hAnsiTheme="minorHAnsi" w:cstheme="minorHAnsi"/>
          <w:color w:val="222222"/>
          <w:sz w:val="22"/>
          <w:szCs w:val="22"/>
          <w:lang w:val="es-ES"/>
        </w:rPr>
        <w:t xml:space="preserve"> para</w:t>
      </w:r>
      <w:r w:rsidRPr="00BB208D">
        <w:rPr>
          <w:rFonts w:asciiTheme="minorHAnsi" w:hAnsiTheme="minorHAnsi" w:cstheme="minorHAnsi"/>
          <w:color w:val="222222"/>
          <w:sz w:val="22"/>
          <w:szCs w:val="22"/>
          <w:lang w:val="es-ES"/>
        </w:rPr>
        <w:t xml:space="preserve"> elaborar un análisis</w:t>
      </w:r>
      <w:r>
        <w:rPr>
          <w:rFonts w:asciiTheme="minorHAnsi" w:hAnsiTheme="minorHAnsi" w:cstheme="minorHAnsi"/>
          <w:color w:val="222222"/>
          <w:sz w:val="22"/>
          <w:szCs w:val="22"/>
          <w:lang w:val="es-ES"/>
        </w:rPr>
        <w:t xml:space="preserve"> de partes</w:t>
      </w:r>
      <w:r w:rsidRPr="00BB208D">
        <w:rPr>
          <w:rFonts w:asciiTheme="minorHAnsi" w:hAnsiTheme="minorHAnsi" w:cstheme="minorHAnsi"/>
          <w:color w:val="222222"/>
          <w:sz w:val="22"/>
          <w:szCs w:val="22"/>
          <w:lang w:val="es-ES"/>
        </w:rPr>
        <w:t xml:space="preserve"> interesa</w:t>
      </w:r>
      <w:r w:rsidR="009F70A3">
        <w:rPr>
          <w:rFonts w:asciiTheme="minorHAnsi" w:hAnsiTheme="minorHAnsi" w:cstheme="minorHAnsi"/>
          <w:color w:val="222222"/>
          <w:sz w:val="22"/>
          <w:szCs w:val="22"/>
          <w:lang w:val="es-ES"/>
        </w:rPr>
        <w:t>da</w:t>
      </w:r>
      <w:r>
        <w:rPr>
          <w:rFonts w:asciiTheme="minorHAnsi" w:hAnsiTheme="minorHAnsi" w:cstheme="minorHAnsi"/>
          <w:color w:val="222222"/>
          <w:sz w:val="22"/>
          <w:szCs w:val="22"/>
          <w:lang w:val="es-ES"/>
        </w:rPr>
        <w:t>s</w:t>
      </w:r>
      <w:r w:rsidRPr="00BB208D">
        <w:rPr>
          <w:rFonts w:asciiTheme="minorHAnsi" w:hAnsiTheme="minorHAnsi" w:cstheme="minorHAnsi"/>
          <w:color w:val="222222"/>
          <w:sz w:val="22"/>
          <w:szCs w:val="22"/>
          <w:lang w:val="es-ES"/>
        </w:rPr>
        <w:t xml:space="preserve"> con COPABOL. Esto se llevó a cabo para garantizar que COPABOL </w:t>
      </w:r>
      <w:r w:rsidR="009F70A3">
        <w:rPr>
          <w:rFonts w:asciiTheme="minorHAnsi" w:hAnsiTheme="minorHAnsi" w:cstheme="minorHAnsi"/>
          <w:color w:val="222222"/>
          <w:sz w:val="22"/>
          <w:szCs w:val="22"/>
          <w:lang w:val="es-ES"/>
        </w:rPr>
        <w:t>comentara</w:t>
      </w:r>
      <w:r w:rsidRPr="00BB208D">
        <w:rPr>
          <w:rFonts w:asciiTheme="minorHAnsi" w:hAnsiTheme="minorHAnsi" w:cstheme="minorHAnsi"/>
          <w:color w:val="222222"/>
          <w:sz w:val="22"/>
          <w:szCs w:val="22"/>
          <w:lang w:val="es-ES"/>
        </w:rPr>
        <w:t xml:space="preserve"> la solicitud.</w:t>
      </w:r>
    </w:p>
    <w:p w:rsidR="00A40671" w:rsidRPr="00BB208D" w:rsidRDefault="00A40671" w:rsidP="00583BFF">
      <w:pPr>
        <w:pStyle w:val="Textoindependiente"/>
        <w:rPr>
          <w:lang w:val="es-BO"/>
        </w:rPr>
      </w:pPr>
    </w:p>
    <w:p w:rsidR="000809D7" w:rsidRPr="00BB208D" w:rsidRDefault="000809D7" w:rsidP="000809D7">
      <w:pPr>
        <w:shd w:val="clear" w:color="auto" w:fill="007A3D"/>
        <w:rPr>
          <w:rFonts w:cs="Arial"/>
          <w:b/>
          <w:color w:val="FFFFFF" w:themeColor="background1"/>
          <w:szCs w:val="22"/>
          <w:lang w:val="es-BO"/>
        </w:rPr>
      </w:pPr>
    </w:p>
    <w:p w:rsidR="00AE031D" w:rsidRPr="00BB208D" w:rsidRDefault="00583BFF" w:rsidP="008D77DC">
      <w:pPr>
        <w:pStyle w:val="Ttulo2"/>
        <w:ind w:left="284" w:hanging="284"/>
        <w:rPr>
          <w:lang w:val="es-BO"/>
        </w:rPr>
      </w:pPr>
      <w:r w:rsidRPr="00BB208D">
        <w:rPr>
          <w:lang w:val="es-BO"/>
        </w:rPr>
        <w:t xml:space="preserve">3. </w:t>
      </w:r>
      <w:r w:rsidR="009F70A3">
        <w:rPr>
          <w:lang w:val="es-BO"/>
        </w:rPr>
        <w:t>¿Qué</w:t>
      </w:r>
      <w:r w:rsidR="00BB208D" w:rsidRPr="00BB208D">
        <w:rPr>
          <w:lang w:val="es-BO"/>
        </w:rPr>
        <w:t xml:space="preserve"> cambios va a lograr el proyecto, para quien y </w:t>
      </w:r>
      <w:proofErr w:type="spellStart"/>
      <w:r w:rsidR="00BB208D" w:rsidRPr="00BB208D">
        <w:rPr>
          <w:lang w:val="es-BO"/>
        </w:rPr>
        <w:t>como</w:t>
      </w:r>
      <w:proofErr w:type="spellEnd"/>
      <w:r w:rsidR="00BB208D" w:rsidRPr="00BB208D">
        <w:rPr>
          <w:lang w:val="es-BO"/>
        </w:rPr>
        <w:t>?</w:t>
      </w:r>
      <w:r w:rsidRPr="00BB208D">
        <w:rPr>
          <w:i/>
          <w:sz w:val="20"/>
          <w:lang w:val="es-BO"/>
        </w:rPr>
        <w:t xml:space="preserve"> </w:t>
      </w:r>
      <w:r w:rsidRPr="00BB208D">
        <w:rPr>
          <w:b w:val="0"/>
          <w:i/>
          <w:sz w:val="22"/>
          <w:szCs w:val="22"/>
          <w:lang w:val="es-BO"/>
        </w:rPr>
        <w:t xml:space="preserve">(8-10 </w:t>
      </w:r>
      <w:r w:rsidR="00BB208D" w:rsidRPr="00BB208D">
        <w:rPr>
          <w:b w:val="0"/>
          <w:i/>
          <w:sz w:val="22"/>
          <w:szCs w:val="22"/>
          <w:lang w:val="es-BO"/>
        </w:rPr>
        <w:t>páginas</w:t>
      </w:r>
      <w:r w:rsidRPr="00BB208D">
        <w:rPr>
          <w:b w:val="0"/>
          <w:i/>
          <w:sz w:val="22"/>
          <w:szCs w:val="22"/>
          <w:lang w:val="es-BO"/>
        </w:rPr>
        <w:t>)</w:t>
      </w:r>
    </w:p>
    <w:p w:rsidR="000809D7" w:rsidRPr="00BB208D" w:rsidRDefault="000809D7" w:rsidP="000809D7">
      <w:pPr>
        <w:shd w:val="clear" w:color="auto" w:fill="007A3D"/>
        <w:rPr>
          <w:rFonts w:cs="Arial"/>
          <w:i/>
          <w:color w:val="FFFFFF" w:themeColor="background1"/>
          <w:sz w:val="20"/>
          <w:lang w:val="es-BO"/>
        </w:rPr>
      </w:pPr>
    </w:p>
    <w:p w:rsidR="00DA1E10" w:rsidRPr="00BB208D" w:rsidRDefault="00DA1E10" w:rsidP="00DA1E10">
      <w:pPr>
        <w:rPr>
          <w:rFonts w:cs="Arial"/>
          <w:i/>
          <w:szCs w:val="22"/>
          <w:lang w:val="es-BO"/>
        </w:rPr>
      </w:pPr>
    </w:p>
    <w:p w:rsidR="00BC1FC4" w:rsidRPr="00BB208D" w:rsidRDefault="00BC1FC4" w:rsidP="004E2C67">
      <w:pPr>
        <w:pStyle w:val="Ttulo3"/>
        <w:rPr>
          <w:lang w:val="es-BO"/>
        </w:rPr>
      </w:pPr>
      <w:r w:rsidRPr="00BB208D">
        <w:rPr>
          <w:lang w:val="es-BO"/>
        </w:rPr>
        <w:t xml:space="preserve">3.a </w:t>
      </w:r>
      <w:r w:rsidR="00BB208D" w:rsidRPr="00BB208D">
        <w:rPr>
          <w:lang w:val="es-BO"/>
        </w:rPr>
        <w:t>Ob</w:t>
      </w:r>
      <w:r w:rsidR="009F70A3">
        <w:rPr>
          <w:lang w:val="es-BO"/>
        </w:rPr>
        <w:t>jetivos e</w:t>
      </w:r>
      <w:r w:rsidR="00BB208D" w:rsidRPr="00BB208D">
        <w:rPr>
          <w:lang w:val="es-BO"/>
        </w:rPr>
        <w:t xml:space="preserve"> indicadores</w:t>
      </w:r>
      <w:r w:rsidRPr="00BB208D">
        <w:rPr>
          <w:lang w:val="es-BO"/>
        </w:rPr>
        <w:t xml:space="preserve"> </w:t>
      </w:r>
      <w:r w:rsidRPr="00BB208D">
        <w:rPr>
          <w:b w:val="0"/>
          <w:lang w:val="es-BO"/>
        </w:rPr>
        <w:t>(</w:t>
      </w:r>
      <w:r w:rsidR="00BB208D" w:rsidRPr="00BB208D">
        <w:rPr>
          <w:b w:val="0"/>
          <w:lang w:val="es-BO"/>
        </w:rPr>
        <w:t xml:space="preserve">Marco </w:t>
      </w:r>
      <w:proofErr w:type="spellStart"/>
      <w:r w:rsidR="00BB208D" w:rsidRPr="00BB208D">
        <w:rPr>
          <w:b w:val="0"/>
          <w:lang w:val="es-BO"/>
        </w:rPr>
        <w:t>Log</w:t>
      </w:r>
      <w:r w:rsidR="00BB208D">
        <w:rPr>
          <w:b w:val="0"/>
          <w:lang w:val="es-BO"/>
        </w:rPr>
        <w:t>íco</w:t>
      </w:r>
      <w:proofErr w:type="spellEnd"/>
      <w:r w:rsidRPr="00BB208D">
        <w:rPr>
          <w:b w:val="0"/>
          <w:lang w:val="es-BO"/>
        </w:rPr>
        <w:t>)</w:t>
      </w:r>
      <w:r w:rsidR="009B4DC5" w:rsidRPr="00BB208D">
        <w:rPr>
          <w:b w:val="0"/>
          <w:lang w:val="es-BO"/>
        </w:rPr>
        <w:t xml:space="preserve"> (</w:t>
      </w:r>
      <w:proofErr w:type="spellStart"/>
      <w:r w:rsidR="009B4DC5" w:rsidRPr="00BB208D">
        <w:rPr>
          <w:b w:val="0"/>
          <w:lang w:val="es-BO"/>
        </w:rPr>
        <w:t>max</w:t>
      </w:r>
      <w:proofErr w:type="spellEnd"/>
      <w:r w:rsidR="009B4DC5" w:rsidRPr="00BB208D">
        <w:rPr>
          <w:b w:val="0"/>
          <w:lang w:val="es-BO"/>
        </w:rPr>
        <w:t xml:space="preserve">. 1 </w:t>
      </w:r>
      <w:r w:rsidR="00BB208D">
        <w:rPr>
          <w:b w:val="0"/>
          <w:lang w:val="es-BO"/>
        </w:rPr>
        <w:t>pagina</w:t>
      </w:r>
      <w:r w:rsidR="009B4DC5" w:rsidRPr="00BB208D">
        <w:rPr>
          <w:b w:val="0"/>
          <w:lang w:val="es-BO"/>
        </w:rPr>
        <w:t>)</w:t>
      </w:r>
    </w:p>
    <w:p w:rsidR="00BB208D" w:rsidRPr="00BB208D" w:rsidRDefault="00BB208D" w:rsidP="00BB208D">
      <w:pPr>
        <w:pStyle w:val="HTMLconformatoprevio"/>
        <w:rPr>
          <w:rFonts w:asciiTheme="minorHAnsi" w:hAnsiTheme="minorHAnsi" w:cstheme="minorHAnsi"/>
          <w:color w:val="222222"/>
          <w:sz w:val="22"/>
          <w:szCs w:val="22"/>
          <w:lang w:val="es-ES"/>
        </w:rPr>
      </w:pPr>
      <w:r w:rsidRPr="00BB208D">
        <w:rPr>
          <w:rFonts w:asciiTheme="minorHAnsi" w:hAnsiTheme="minorHAnsi" w:cstheme="minorHAnsi"/>
          <w:color w:val="222222"/>
          <w:sz w:val="22"/>
          <w:szCs w:val="22"/>
          <w:lang w:val="es-ES"/>
        </w:rPr>
        <w:t>Las partes involucradas en el proyecto consideran el deporte como una herramienta extremadame</w:t>
      </w:r>
      <w:r w:rsidR="006007D8">
        <w:rPr>
          <w:rFonts w:asciiTheme="minorHAnsi" w:hAnsiTheme="minorHAnsi" w:cstheme="minorHAnsi"/>
          <w:color w:val="222222"/>
          <w:sz w:val="22"/>
          <w:szCs w:val="22"/>
          <w:lang w:val="es-ES"/>
        </w:rPr>
        <w:t>nte adecuada para: fortalecer la</w:t>
      </w:r>
      <w:r w:rsidRPr="00BB208D">
        <w:rPr>
          <w:rFonts w:asciiTheme="minorHAnsi" w:hAnsiTheme="minorHAnsi" w:cstheme="minorHAnsi"/>
          <w:color w:val="222222"/>
          <w:sz w:val="22"/>
          <w:szCs w:val="22"/>
          <w:lang w:val="es-ES"/>
        </w:rPr>
        <w:t xml:space="preserve"> autoestima, romper el aislamiento social, la rehabilitación, </w:t>
      </w:r>
      <w:r w:rsidR="006007D8">
        <w:rPr>
          <w:rFonts w:asciiTheme="minorHAnsi" w:hAnsiTheme="minorHAnsi" w:cstheme="minorHAnsi"/>
          <w:color w:val="222222"/>
          <w:sz w:val="22"/>
          <w:szCs w:val="22"/>
          <w:lang w:val="es-ES"/>
        </w:rPr>
        <w:t>el bienestar físico general,</w:t>
      </w:r>
      <w:r w:rsidRPr="00BB208D">
        <w:rPr>
          <w:rFonts w:asciiTheme="minorHAnsi" w:hAnsiTheme="minorHAnsi" w:cstheme="minorHAnsi"/>
          <w:color w:val="222222"/>
          <w:sz w:val="22"/>
          <w:szCs w:val="22"/>
          <w:lang w:val="es-ES"/>
        </w:rPr>
        <w:t xml:space="preserve"> evitar el agravamiento de la discapacidad o evitar enfermedades</w:t>
      </w:r>
      <w:r w:rsidR="00E0495E">
        <w:rPr>
          <w:rFonts w:asciiTheme="minorHAnsi" w:hAnsiTheme="minorHAnsi" w:cstheme="minorHAnsi"/>
          <w:color w:val="222222"/>
          <w:sz w:val="22"/>
          <w:szCs w:val="22"/>
          <w:lang w:val="es-ES"/>
        </w:rPr>
        <w:t>.</w:t>
      </w:r>
      <w:r w:rsidRPr="00BB208D">
        <w:rPr>
          <w:rFonts w:asciiTheme="minorHAnsi" w:hAnsiTheme="minorHAnsi" w:cstheme="minorHAnsi"/>
          <w:color w:val="222222"/>
          <w:sz w:val="22"/>
          <w:szCs w:val="22"/>
          <w:lang w:val="es-ES"/>
        </w:rPr>
        <w:t xml:space="preserve"> </w:t>
      </w:r>
      <w:r w:rsidR="00E0495E">
        <w:rPr>
          <w:rFonts w:asciiTheme="minorHAnsi" w:hAnsiTheme="minorHAnsi" w:cstheme="minorHAnsi"/>
          <w:color w:val="222222"/>
          <w:sz w:val="22"/>
          <w:szCs w:val="22"/>
          <w:lang w:val="es-ES"/>
        </w:rPr>
        <w:t>Además el deporte es una</w:t>
      </w:r>
      <w:r w:rsidRPr="00BB208D">
        <w:rPr>
          <w:rFonts w:asciiTheme="minorHAnsi" w:hAnsiTheme="minorHAnsi" w:cstheme="minorHAnsi"/>
          <w:color w:val="222222"/>
          <w:sz w:val="22"/>
          <w:szCs w:val="22"/>
          <w:lang w:val="es-ES"/>
        </w:rPr>
        <w:t xml:space="preserve"> herramienta extremadamente adecuada para romper los prejuicios sobre </w:t>
      </w:r>
      <w:r w:rsidR="00E0495E">
        <w:rPr>
          <w:rFonts w:asciiTheme="minorHAnsi" w:hAnsiTheme="minorHAnsi" w:cstheme="minorHAnsi"/>
          <w:color w:val="222222"/>
          <w:sz w:val="22"/>
          <w:szCs w:val="22"/>
          <w:lang w:val="es-ES"/>
        </w:rPr>
        <w:t>PCD</w:t>
      </w:r>
      <w:r w:rsidRPr="00BB208D">
        <w:rPr>
          <w:rFonts w:asciiTheme="minorHAnsi" w:hAnsiTheme="minorHAnsi" w:cstheme="minorHAnsi"/>
          <w:color w:val="222222"/>
          <w:sz w:val="22"/>
          <w:szCs w:val="22"/>
          <w:lang w:val="es-ES"/>
        </w:rPr>
        <w:t xml:space="preserve">. El cambio que el proyecto quiere crear es, por lo tanto, que más </w:t>
      </w:r>
      <w:r w:rsidR="00E0495E">
        <w:rPr>
          <w:rFonts w:asciiTheme="minorHAnsi" w:hAnsiTheme="minorHAnsi" w:cstheme="minorHAnsi"/>
          <w:color w:val="222222"/>
          <w:sz w:val="22"/>
          <w:szCs w:val="22"/>
          <w:lang w:val="es-ES"/>
        </w:rPr>
        <w:t>PCD</w:t>
      </w:r>
      <w:r w:rsidRPr="00BB208D">
        <w:rPr>
          <w:rFonts w:asciiTheme="minorHAnsi" w:hAnsiTheme="minorHAnsi" w:cstheme="minorHAnsi"/>
          <w:color w:val="222222"/>
          <w:sz w:val="22"/>
          <w:szCs w:val="22"/>
          <w:lang w:val="es-ES"/>
        </w:rPr>
        <w:t xml:space="preserve"> tengan la oportunidad de practicar deportes y especialmente niños y jóvenes. Tal como está ahora, no hay una oferta especial para involucrar a niños y jóvenes en</w:t>
      </w:r>
      <w:r w:rsidR="00E0495E">
        <w:rPr>
          <w:rFonts w:asciiTheme="minorHAnsi" w:hAnsiTheme="minorHAnsi" w:cstheme="minorHAnsi"/>
          <w:color w:val="222222"/>
          <w:sz w:val="22"/>
          <w:szCs w:val="22"/>
          <w:lang w:val="es-ES"/>
        </w:rPr>
        <w:t xml:space="preserve"> las</w:t>
      </w:r>
      <w:r w:rsidRPr="00BB208D">
        <w:rPr>
          <w:rFonts w:asciiTheme="minorHAnsi" w:hAnsiTheme="minorHAnsi" w:cstheme="minorHAnsi"/>
          <w:color w:val="222222"/>
          <w:sz w:val="22"/>
          <w:szCs w:val="22"/>
          <w:lang w:val="es-ES"/>
        </w:rPr>
        <w:t xml:space="preserve"> federaciones deportivas. El proyecto quiere crear "escuelas deportivas" donde los niños y jóvenes</w:t>
      </w:r>
      <w:r w:rsidR="00E0495E">
        <w:rPr>
          <w:rFonts w:asciiTheme="minorHAnsi" w:hAnsiTheme="minorHAnsi" w:cstheme="minorHAnsi"/>
          <w:color w:val="222222"/>
          <w:sz w:val="22"/>
          <w:szCs w:val="22"/>
          <w:lang w:val="es-ES"/>
        </w:rPr>
        <w:t xml:space="preserve"> con diferentes discapacidades y </w:t>
      </w:r>
      <w:r w:rsidRPr="00BB208D">
        <w:rPr>
          <w:rFonts w:asciiTheme="minorHAnsi" w:hAnsiTheme="minorHAnsi" w:cstheme="minorHAnsi"/>
          <w:color w:val="222222"/>
          <w:sz w:val="22"/>
          <w:szCs w:val="22"/>
          <w:lang w:val="es-ES"/>
        </w:rPr>
        <w:t xml:space="preserve"> bajo </w:t>
      </w:r>
      <w:r w:rsidR="00E0495E">
        <w:rPr>
          <w:rFonts w:asciiTheme="minorHAnsi" w:hAnsiTheme="minorHAnsi" w:cstheme="minorHAnsi"/>
          <w:color w:val="222222"/>
          <w:sz w:val="22"/>
          <w:szCs w:val="22"/>
          <w:lang w:val="es-ES"/>
        </w:rPr>
        <w:t>condiciones seguras y agradables</w:t>
      </w:r>
      <w:r w:rsidRPr="00BB208D">
        <w:rPr>
          <w:rFonts w:asciiTheme="minorHAnsi" w:hAnsiTheme="minorHAnsi" w:cstheme="minorHAnsi"/>
          <w:color w:val="222222"/>
          <w:sz w:val="22"/>
          <w:szCs w:val="22"/>
          <w:lang w:val="es-ES"/>
        </w:rPr>
        <w:t xml:space="preserve"> puedan practicar deportes. Esto es importante ya que muchos niños y jóvenes con discapacidades y especialmente sus padres no imaginan que pueden ser físicamente activos y, por lo tanto, se necesita una oferta especial </w:t>
      </w:r>
      <w:r w:rsidR="00E0495E">
        <w:rPr>
          <w:rFonts w:asciiTheme="minorHAnsi" w:hAnsiTheme="minorHAnsi" w:cstheme="minorHAnsi"/>
          <w:color w:val="222222"/>
          <w:sz w:val="22"/>
          <w:szCs w:val="22"/>
          <w:lang w:val="es-ES"/>
        </w:rPr>
        <w:t>con entrenadores especializados</w:t>
      </w:r>
      <w:r w:rsidRPr="00BB208D">
        <w:rPr>
          <w:rFonts w:asciiTheme="minorHAnsi" w:hAnsiTheme="minorHAnsi" w:cstheme="minorHAnsi"/>
          <w:color w:val="222222"/>
          <w:sz w:val="22"/>
          <w:szCs w:val="22"/>
          <w:lang w:val="es-ES"/>
        </w:rPr>
        <w:t>.</w:t>
      </w:r>
    </w:p>
    <w:p w:rsidR="00BB208D" w:rsidRDefault="00BB208D" w:rsidP="00BB208D">
      <w:pPr>
        <w:pStyle w:val="HTMLconformatoprevio"/>
        <w:rPr>
          <w:rFonts w:asciiTheme="minorHAnsi" w:hAnsiTheme="minorHAnsi" w:cstheme="minorHAnsi"/>
          <w:color w:val="222222"/>
          <w:sz w:val="22"/>
          <w:szCs w:val="22"/>
          <w:lang w:val="es-ES"/>
        </w:rPr>
      </w:pPr>
      <w:r w:rsidRPr="00BB208D">
        <w:rPr>
          <w:rFonts w:asciiTheme="minorHAnsi" w:hAnsiTheme="minorHAnsi" w:cstheme="minorHAnsi"/>
          <w:color w:val="222222"/>
          <w:sz w:val="22"/>
          <w:szCs w:val="22"/>
          <w:lang w:val="es-ES"/>
        </w:rPr>
        <w:t xml:space="preserve">El proyecto, como se mencionó, quiere que muchas </w:t>
      </w:r>
      <w:r w:rsidR="00E0495E">
        <w:rPr>
          <w:rFonts w:asciiTheme="minorHAnsi" w:hAnsiTheme="minorHAnsi" w:cstheme="minorHAnsi"/>
          <w:color w:val="222222"/>
          <w:sz w:val="22"/>
          <w:szCs w:val="22"/>
          <w:lang w:val="es-ES"/>
        </w:rPr>
        <w:t>PCD</w:t>
      </w:r>
      <w:r w:rsidRPr="00BB208D">
        <w:rPr>
          <w:rFonts w:asciiTheme="minorHAnsi" w:hAnsiTheme="minorHAnsi" w:cstheme="minorHAnsi"/>
          <w:color w:val="222222"/>
          <w:sz w:val="22"/>
          <w:szCs w:val="22"/>
          <w:lang w:val="es-ES"/>
        </w:rPr>
        <w:t xml:space="preserve"> puedan participar activamente en actividades deportivas y, por lo tanto, fortalecer el deporte, pero las partes del proyecto ven una estrecha conexión entre el deporte </w:t>
      </w:r>
      <w:r w:rsidR="006007D8">
        <w:rPr>
          <w:rFonts w:asciiTheme="minorHAnsi" w:hAnsiTheme="minorHAnsi" w:cstheme="minorHAnsi"/>
          <w:color w:val="222222"/>
          <w:sz w:val="22"/>
          <w:szCs w:val="22"/>
          <w:lang w:val="es-ES"/>
        </w:rPr>
        <w:t>recreativo</w:t>
      </w:r>
      <w:r w:rsidR="00E0495E">
        <w:rPr>
          <w:rFonts w:asciiTheme="minorHAnsi" w:hAnsiTheme="minorHAnsi" w:cstheme="minorHAnsi"/>
          <w:color w:val="222222"/>
          <w:sz w:val="22"/>
          <w:szCs w:val="22"/>
          <w:lang w:val="es-ES"/>
        </w:rPr>
        <w:t xml:space="preserve"> </w:t>
      </w:r>
      <w:r w:rsidRPr="00BB208D">
        <w:rPr>
          <w:rFonts w:asciiTheme="minorHAnsi" w:hAnsiTheme="minorHAnsi" w:cstheme="minorHAnsi"/>
          <w:color w:val="222222"/>
          <w:sz w:val="22"/>
          <w:szCs w:val="22"/>
          <w:lang w:val="es-ES"/>
        </w:rPr>
        <w:t xml:space="preserve">y los deportes de élite, ya que los deportes de élite crean importantes modelos a seguir </w:t>
      </w:r>
      <w:r w:rsidR="006007D8">
        <w:rPr>
          <w:rFonts w:asciiTheme="minorHAnsi" w:hAnsiTheme="minorHAnsi" w:cstheme="minorHAnsi"/>
          <w:color w:val="222222"/>
          <w:sz w:val="22"/>
          <w:szCs w:val="22"/>
          <w:lang w:val="es-ES"/>
        </w:rPr>
        <w:t>motivando</w:t>
      </w:r>
      <w:r w:rsidRPr="00BB208D">
        <w:rPr>
          <w:rFonts w:asciiTheme="minorHAnsi" w:hAnsiTheme="minorHAnsi" w:cstheme="minorHAnsi"/>
          <w:color w:val="222222"/>
          <w:sz w:val="22"/>
          <w:szCs w:val="22"/>
          <w:lang w:val="es-ES"/>
        </w:rPr>
        <w:t xml:space="preserve"> a los niños</w:t>
      </w:r>
      <w:r w:rsidR="00E0495E">
        <w:rPr>
          <w:rFonts w:asciiTheme="minorHAnsi" w:hAnsiTheme="minorHAnsi" w:cstheme="minorHAnsi"/>
          <w:color w:val="222222"/>
          <w:sz w:val="22"/>
          <w:szCs w:val="22"/>
          <w:lang w:val="es-ES"/>
        </w:rPr>
        <w:t xml:space="preserve"> y </w:t>
      </w:r>
      <w:proofErr w:type="spellStart"/>
      <w:r w:rsidR="00E0495E">
        <w:rPr>
          <w:rFonts w:asciiTheme="minorHAnsi" w:hAnsiTheme="minorHAnsi" w:cstheme="minorHAnsi"/>
          <w:color w:val="222222"/>
          <w:sz w:val="22"/>
          <w:szCs w:val="22"/>
          <w:lang w:val="es-ES"/>
        </w:rPr>
        <w:t>jovenes</w:t>
      </w:r>
      <w:proofErr w:type="spellEnd"/>
      <w:r w:rsidRPr="00BB208D">
        <w:rPr>
          <w:rFonts w:asciiTheme="minorHAnsi" w:hAnsiTheme="minorHAnsi" w:cstheme="minorHAnsi"/>
          <w:color w:val="222222"/>
          <w:sz w:val="22"/>
          <w:szCs w:val="22"/>
          <w:lang w:val="es-ES"/>
        </w:rPr>
        <w:t xml:space="preserve"> en particular. Por lo tanto, el proyecto creará un cambio para </w:t>
      </w:r>
      <w:r w:rsidR="00E0495E">
        <w:rPr>
          <w:rFonts w:asciiTheme="minorHAnsi" w:hAnsiTheme="minorHAnsi" w:cstheme="minorHAnsi"/>
          <w:color w:val="222222"/>
          <w:sz w:val="22"/>
          <w:szCs w:val="22"/>
          <w:lang w:val="es-ES"/>
        </w:rPr>
        <w:t>el</w:t>
      </w:r>
      <w:r w:rsidRPr="00BB208D">
        <w:rPr>
          <w:rFonts w:asciiTheme="minorHAnsi" w:hAnsiTheme="minorHAnsi" w:cstheme="minorHAnsi"/>
          <w:color w:val="222222"/>
          <w:sz w:val="22"/>
          <w:szCs w:val="22"/>
          <w:lang w:val="es-ES"/>
        </w:rPr>
        <w:t xml:space="preserve"> deporte</w:t>
      </w:r>
      <w:r w:rsidR="006007D8">
        <w:rPr>
          <w:rFonts w:asciiTheme="minorHAnsi" w:hAnsiTheme="minorHAnsi" w:cstheme="minorHAnsi"/>
          <w:color w:val="222222"/>
          <w:sz w:val="22"/>
          <w:szCs w:val="22"/>
          <w:lang w:val="es-ES"/>
        </w:rPr>
        <w:t xml:space="preserve"> recreativo</w:t>
      </w:r>
      <w:r w:rsidR="006349A0">
        <w:rPr>
          <w:rFonts w:asciiTheme="minorHAnsi" w:hAnsiTheme="minorHAnsi" w:cstheme="minorHAnsi"/>
          <w:color w:val="222222"/>
          <w:sz w:val="22"/>
          <w:szCs w:val="22"/>
          <w:lang w:val="es-ES"/>
        </w:rPr>
        <w:t xml:space="preserve"> como para el deporte</w:t>
      </w:r>
      <w:r w:rsidRPr="00BB208D">
        <w:rPr>
          <w:rFonts w:asciiTheme="minorHAnsi" w:hAnsiTheme="minorHAnsi" w:cstheme="minorHAnsi"/>
          <w:color w:val="222222"/>
          <w:sz w:val="22"/>
          <w:szCs w:val="22"/>
          <w:lang w:val="es-ES"/>
        </w:rPr>
        <w:t xml:space="preserve"> de élite a través de entrenadores, jueces y clasificadores mejor </w:t>
      </w:r>
      <w:r w:rsidR="00E0495E">
        <w:rPr>
          <w:rFonts w:asciiTheme="minorHAnsi" w:hAnsiTheme="minorHAnsi" w:cstheme="minorHAnsi"/>
          <w:color w:val="222222"/>
          <w:sz w:val="22"/>
          <w:szCs w:val="22"/>
          <w:lang w:val="es-ES"/>
        </w:rPr>
        <w:t>capacitados</w:t>
      </w:r>
      <w:r w:rsidRPr="00BB208D">
        <w:rPr>
          <w:rFonts w:asciiTheme="minorHAnsi" w:hAnsiTheme="minorHAnsi" w:cstheme="minorHAnsi"/>
          <w:color w:val="222222"/>
          <w:sz w:val="22"/>
          <w:szCs w:val="22"/>
          <w:lang w:val="es-ES"/>
        </w:rPr>
        <w:t>.</w:t>
      </w:r>
    </w:p>
    <w:p w:rsidR="00E0495E" w:rsidRDefault="00E0495E" w:rsidP="00BB208D">
      <w:pPr>
        <w:pStyle w:val="HTMLconformatoprevio"/>
        <w:rPr>
          <w:rFonts w:asciiTheme="minorHAnsi" w:hAnsiTheme="minorHAnsi" w:cstheme="minorHAnsi"/>
          <w:color w:val="222222"/>
          <w:sz w:val="22"/>
          <w:szCs w:val="22"/>
          <w:lang w:val="es-ES"/>
        </w:rPr>
      </w:pPr>
    </w:p>
    <w:p w:rsidR="00E0495E" w:rsidRPr="00E0495E" w:rsidRDefault="006349A0" w:rsidP="00E0495E">
      <w:pPr>
        <w:pStyle w:val="HTMLconformatoprevio"/>
        <w:rPr>
          <w:rFonts w:asciiTheme="minorHAnsi" w:hAnsiTheme="minorHAnsi" w:cstheme="minorHAnsi"/>
          <w:color w:val="222222"/>
          <w:sz w:val="22"/>
          <w:szCs w:val="22"/>
          <w:lang w:val="es-ES"/>
        </w:rPr>
      </w:pPr>
      <w:r>
        <w:rPr>
          <w:rFonts w:asciiTheme="minorHAnsi" w:hAnsiTheme="minorHAnsi" w:cstheme="minorHAnsi"/>
          <w:color w:val="222222"/>
          <w:sz w:val="22"/>
          <w:szCs w:val="22"/>
          <w:lang w:val="es-ES"/>
        </w:rPr>
        <w:t xml:space="preserve">El deporte </w:t>
      </w:r>
      <w:proofErr w:type="spellStart"/>
      <w:r>
        <w:rPr>
          <w:rFonts w:asciiTheme="minorHAnsi" w:hAnsiTheme="minorHAnsi" w:cstheme="minorHAnsi"/>
          <w:color w:val="222222"/>
          <w:sz w:val="22"/>
          <w:szCs w:val="22"/>
          <w:lang w:val="es-ES"/>
        </w:rPr>
        <w:t>Paralimpico</w:t>
      </w:r>
      <w:proofErr w:type="spellEnd"/>
      <w:r>
        <w:rPr>
          <w:rFonts w:asciiTheme="minorHAnsi" w:hAnsiTheme="minorHAnsi" w:cstheme="minorHAnsi"/>
          <w:color w:val="222222"/>
          <w:sz w:val="22"/>
          <w:szCs w:val="22"/>
          <w:lang w:val="es-ES"/>
        </w:rPr>
        <w:t xml:space="preserve"> </w:t>
      </w:r>
      <w:r w:rsidR="00F95DA9">
        <w:rPr>
          <w:rFonts w:asciiTheme="minorHAnsi" w:hAnsiTheme="minorHAnsi" w:cstheme="minorHAnsi"/>
          <w:color w:val="222222"/>
          <w:sz w:val="22"/>
          <w:szCs w:val="22"/>
          <w:lang w:val="es-ES"/>
        </w:rPr>
        <w:t>en Bolivia, como en</w:t>
      </w:r>
      <w:r w:rsidR="00E0495E" w:rsidRPr="00E0495E">
        <w:rPr>
          <w:rFonts w:asciiTheme="minorHAnsi" w:hAnsiTheme="minorHAnsi" w:cstheme="minorHAnsi"/>
          <w:color w:val="222222"/>
          <w:sz w:val="22"/>
          <w:szCs w:val="22"/>
          <w:lang w:val="es-ES"/>
        </w:rPr>
        <w:t xml:space="preserve"> cualquier otra parte del mundo, se basa en g</w:t>
      </w:r>
      <w:r>
        <w:rPr>
          <w:rFonts w:asciiTheme="minorHAnsi" w:hAnsiTheme="minorHAnsi" w:cstheme="minorHAnsi"/>
          <w:color w:val="222222"/>
          <w:sz w:val="22"/>
          <w:szCs w:val="22"/>
          <w:lang w:val="es-ES"/>
        </w:rPr>
        <w:t xml:space="preserve">ran medida en el voluntariado, </w:t>
      </w:r>
      <w:r w:rsidR="00E0495E" w:rsidRPr="00E0495E">
        <w:rPr>
          <w:rFonts w:asciiTheme="minorHAnsi" w:hAnsiTheme="minorHAnsi" w:cstheme="minorHAnsi"/>
          <w:color w:val="222222"/>
          <w:sz w:val="22"/>
          <w:szCs w:val="22"/>
          <w:lang w:val="es-ES"/>
        </w:rPr>
        <w:t xml:space="preserve"> el proyecto fortalecerá ese voluntariado al fortalecer la cultura del voluntariado</w:t>
      </w:r>
      <w:r>
        <w:rPr>
          <w:rFonts w:asciiTheme="minorHAnsi" w:hAnsiTheme="minorHAnsi" w:cstheme="minorHAnsi"/>
          <w:color w:val="222222"/>
          <w:sz w:val="22"/>
          <w:szCs w:val="22"/>
          <w:lang w:val="es-ES"/>
        </w:rPr>
        <w:t>,</w:t>
      </w:r>
      <w:r w:rsidR="00E0495E" w:rsidRPr="00E0495E">
        <w:rPr>
          <w:rFonts w:asciiTheme="minorHAnsi" w:hAnsiTheme="minorHAnsi" w:cstheme="minorHAnsi"/>
          <w:color w:val="222222"/>
          <w:sz w:val="22"/>
          <w:szCs w:val="22"/>
          <w:lang w:val="es-ES"/>
        </w:rPr>
        <w:t xml:space="preserve"> al abo</w:t>
      </w:r>
      <w:r w:rsidR="006007D8">
        <w:rPr>
          <w:rFonts w:asciiTheme="minorHAnsi" w:hAnsiTheme="minorHAnsi" w:cstheme="minorHAnsi"/>
          <w:color w:val="222222"/>
          <w:sz w:val="22"/>
          <w:szCs w:val="22"/>
          <w:lang w:val="es-ES"/>
        </w:rPr>
        <w:t>gar por el voluntarismo, adoptando</w:t>
      </w:r>
      <w:r w:rsidR="00E0495E" w:rsidRPr="00E0495E">
        <w:rPr>
          <w:rFonts w:asciiTheme="minorHAnsi" w:hAnsiTheme="minorHAnsi" w:cstheme="minorHAnsi"/>
          <w:color w:val="222222"/>
          <w:sz w:val="22"/>
          <w:szCs w:val="22"/>
          <w:lang w:val="es-ES"/>
        </w:rPr>
        <w:t xml:space="preserve"> un</w:t>
      </w:r>
      <w:r w:rsidR="006007D8">
        <w:rPr>
          <w:rFonts w:asciiTheme="minorHAnsi" w:hAnsiTheme="minorHAnsi" w:cstheme="minorHAnsi"/>
          <w:color w:val="222222"/>
          <w:sz w:val="22"/>
          <w:szCs w:val="22"/>
          <w:lang w:val="es-ES"/>
        </w:rPr>
        <w:t>a política</w:t>
      </w:r>
      <w:r w:rsidR="00E0495E" w:rsidRPr="00E0495E">
        <w:rPr>
          <w:rFonts w:asciiTheme="minorHAnsi" w:hAnsiTheme="minorHAnsi" w:cstheme="minorHAnsi"/>
          <w:color w:val="222222"/>
          <w:sz w:val="22"/>
          <w:szCs w:val="22"/>
          <w:lang w:val="es-ES"/>
        </w:rPr>
        <w:t xml:space="preserve"> </w:t>
      </w:r>
      <w:r w:rsidR="006007D8">
        <w:rPr>
          <w:rFonts w:asciiTheme="minorHAnsi" w:hAnsiTheme="minorHAnsi" w:cstheme="minorHAnsi"/>
          <w:color w:val="222222"/>
          <w:sz w:val="22"/>
          <w:szCs w:val="22"/>
          <w:lang w:val="es-ES"/>
        </w:rPr>
        <w:t>de voluntariado y  aclarando</w:t>
      </w:r>
      <w:r w:rsidR="00E0495E" w:rsidRPr="00E0495E">
        <w:rPr>
          <w:rFonts w:asciiTheme="minorHAnsi" w:hAnsiTheme="minorHAnsi" w:cstheme="minorHAnsi"/>
          <w:color w:val="222222"/>
          <w:sz w:val="22"/>
          <w:szCs w:val="22"/>
          <w:lang w:val="es-ES"/>
        </w:rPr>
        <w:t xml:space="preserve"> las responsabilidades y competencias entre la oficina profesional de COPABOL y los muchos líderes y entrenadores voluntarios. Por lo tanto, es probable que haya más voluntarios en</w:t>
      </w:r>
      <w:r w:rsidR="00F95DA9">
        <w:rPr>
          <w:rFonts w:asciiTheme="minorHAnsi" w:hAnsiTheme="minorHAnsi" w:cstheme="minorHAnsi"/>
          <w:color w:val="222222"/>
          <w:sz w:val="22"/>
          <w:szCs w:val="22"/>
          <w:lang w:val="es-ES"/>
        </w:rPr>
        <w:t xml:space="preserve"> las organizaciones deportivas que</w:t>
      </w:r>
      <w:r w:rsidR="00E0495E" w:rsidRPr="00E0495E">
        <w:rPr>
          <w:rFonts w:asciiTheme="minorHAnsi" w:hAnsiTheme="minorHAnsi" w:cstheme="minorHAnsi"/>
          <w:color w:val="222222"/>
          <w:sz w:val="22"/>
          <w:szCs w:val="22"/>
          <w:lang w:val="es-ES"/>
        </w:rPr>
        <w:t xml:space="preserve"> sentirán un mayor reconocimiento y afiliación con las federaciones deportivas.</w:t>
      </w:r>
    </w:p>
    <w:p w:rsidR="00E0495E" w:rsidRPr="00E0495E" w:rsidRDefault="00E0495E" w:rsidP="00E0495E">
      <w:pPr>
        <w:pStyle w:val="HTMLconformatoprevio"/>
        <w:rPr>
          <w:rFonts w:asciiTheme="minorHAnsi" w:hAnsiTheme="minorHAnsi" w:cstheme="minorHAnsi"/>
          <w:color w:val="222222"/>
          <w:sz w:val="22"/>
          <w:szCs w:val="22"/>
          <w:lang w:val="es-ES"/>
        </w:rPr>
      </w:pPr>
      <w:r w:rsidRPr="00E0495E">
        <w:rPr>
          <w:rFonts w:asciiTheme="minorHAnsi" w:hAnsiTheme="minorHAnsi" w:cstheme="minorHAnsi"/>
          <w:color w:val="222222"/>
          <w:sz w:val="22"/>
          <w:szCs w:val="22"/>
          <w:lang w:val="es-ES"/>
        </w:rPr>
        <w:t xml:space="preserve">Las tres federaciones de COPABOL están organizadas según las discapacidades </w:t>
      </w:r>
      <w:r w:rsidR="00F95DA9">
        <w:rPr>
          <w:rFonts w:asciiTheme="minorHAnsi" w:hAnsiTheme="minorHAnsi" w:cstheme="minorHAnsi"/>
          <w:color w:val="222222"/>
          <w:sz w:val="22"/>
          <w:szCs w:val="22"/>
          <w:lang w:val="es-ES"/>
        </w:rPr>
        <w:t>(sordos, ciegos y discapacidad física</w:t>
      </w:r>
      <w:r w:rsidRPr="00E0495E">
        <w:rPr>
          <w:rFonts w:asciiTheme="minorHAnsi" w:hAnsiTheme="minorHAnsi" w:cstheme="minorHAnsi"/>
          <w:color w:val="222222"/>
          <w:sz w:val="22"/>
          <w:szCs w:val="22"/>
          <w:lang w:val="es-ES"/>
        </w:rPr>
        <w:t xml:space="preserve">), pero una tendencia internacional es organizarse según la disciplina, de modo que, ante todo, </w:t>
      </w:r>
      <w:r>
        <w:rPr>
          <w:rFonts w:asciiTheme="minorHAnsi" w:hAnsiTheme="minorHAnsi" w:cstheme="minorHAnsi"/>
          <w:color w:val="222222"/>
          <w:sz w:val="22"/>
          <w:szCs w:val="22"/>
          <w:lang w:val="es-ES"/>
        </w:rPr>
        <w:t>se v</w:t>
      </w:r>
      <w:r w:rsidRPr="00E0495E">
        <w:rPr>
          <w:rFonts w:asciiTheme="minorHAnsi" w:hAnsiTheme="minorHAnsi" w:cstheme="minorHAnsi"/>
          <w:color w:val="222222"/>
          <w:sz w:val="22"/>
          <w:szCs w:val="22"/>
          <w:lang w:val="es-ES"/>
        </w:rPr>
        <w:t>e</w:t>
      </w:r>
      <w:r>
        <w:rPr>
          <w:rFonts w:asciiTheme="minorHAnsi" w:hAnsiTheme="minorHAnsi" w:cstheme="minorHAnsi"/>
          <w:color w:val="222222"/>
          <w:sz w:val="22"/>
          <w:szCs w:val="22"/>
          <w:lang w:val="es-ES"/>
        </w:rPr>
        <w:t xml:space="preserve"> a</w:t>
      </w:r>
      <w:r w:rsidRPr="00E0495E">
        <w:rPr>
          <w:rFonts w:asciiTheme="minorHAnsi" w:hAnsiTheme="minorHAnsi" w:cstheme="minorHAnsi"/>
          <w:color w:val="222222"/>
          <w:sz w:val="22"/>
          <w:szCs w:val="22"/>
          <w:lang w:val="es-ES"/>
        </w:rPr>
        <w:t xml:space="preserve"> las </w:t>
      </w:r>
      <w:r>
        <w:rPr>
          <w:rFonts w:asciiTheme="minorHAnsi" w:hAnsiTheme="minorHAnsi" w:cstheme="minorHAnsi"/>
          <w:color w:val="222222"/>
          <w:sz w:val="22"/>
          <w:szCs w:val="22"/>
          <w:lang w:val="es-ES"/>
        </w:rPr>
        <w:t xml:space="preserve">PCD </w:t>
      </w:r>
      <w:r w:rsidRPr="00E0495E">
        <w:rPr>
          <w:rFonts w:asciiTheme="minorHAnsi" w:hAnsiTheme="minorHAnsi" w:cstheme="minorHAnsi"/>
          <w:color w:val="222222"/>
          <w:sz w:val="22"/>
          <w:szCs w:val="22"/>
          <w:lang w:val="es-ES"/>
        </w:rPr>
        <w:t xml:space="preserve">practicando deportes como atletas, en lugar de verlos como </w:t>
      </w:r>
      <w:r w:rsidR="00D14538">
        <w:rPr>
          <w:rFonts w:asciiTheme="minorHAnsi" w:hAnsiTheme="minorHAnsi" w:cstheme="minorHAnsi"/>
          <w:color w:val="222222"/>
          <w:sz w:val="22"/>
          <w:szCs w:val="22"/>
          <w:lang w:val="es-ES"/>
        </w:rPr>
        <w:t>PCD</w:t>
      </w:r>
      <w:r w:rsidRPr="00E0495E">
        <w:rPr>
          <w:rFonts w:asciiTheme="minorHAnsi" w:hAnsiTheme="minorHAnsi" w:cstheme="minorHAnsi"/>
          <w:color w:val="222222"/>
          <w:sz w:val="22"/>
          <w:szCs w:val="22"/>
          <w:lang w:val="es-ES"/>
        </w:rPr>
        <w:t xml:space="preserve">. También significa tratar de integrar </w:t>
      </w:r>
      <w:r w:rsidR="00D14538">
        <w:rPr>
          <w:rFonts w:asciiTheme="minorHAnsi" w:hAnsiTheme="minorHAnsi" w:cstheme="minorHAnsi"/>
          <w:color w:val="222222"/>
          <w:sz w:val="22"/>
          <w:szCs w:val="22"/>
          <w:lang w:val="es-ES"/>
        </w:rPr>
        <w:t>PCD</w:t>
      </w:r>
      <w:r w:rsidRPr="00E0495E">
        <w:rPr>
          <w:rFonts w:asciiTheme="minorHAnsi" w:hAnsiTheme="minorHAnsi" w:cstheme="minorHAnsi"/>
          <w:color w:val="222222"/>
          <w:sz w:val="22"/>
          <w:szCs w:val="22"/>
          <w:lang w:val="es-ES"/>
        </w:rPr>
        <w:t xml:space="preserve"> en las federaciones deportivas convencionales. Por lo tanto, un cambio que creará el proyecto es comenzar este proceso, por ejemplo la asociación de natación convencional se convierte en miembro de COPABOL y los nadadores de las organizaciones miembros de COPABOL participan en la </w:t>
      </w:r>
      <w:r w:rsidR="00D14538">
        <w:rPr>
          <w:rFonts w:asciiTheme="minorHAnsi" w:hAnsiTheme="minorHAnsi" w:cstheme="minorHAnsi"/>
          <w:color w:val="222222"/>
          <w:sz w:val="22"/>
          <w:szCs w:val="22"/>
          <w:lang w:val="es-ES"/>
        </w:rPr>
        <w:t>federación</w:t>
      </w:r>
      <w:r w:rsidRPr="00E0495E">
        <w:rPr>
          <w:rFonts w:asciiTheme="minorHAnsi" w:hAnsiTheme="minorHAnsi" w:cstheme="minorHAnsi"/>
          <w:color w:val="222222"/>
          <w:sz w:val="22"/>
          <w:szCs w:val="22"/>
          <w:lang w:val="es-ES"/>
        </w:rPr>
        <w:t xml:space="preserve"> de natación convencional en lugar de una de las tres </w:t>
      </w:r>
      <w:r w:rsidR="00D14538">
        <w:rPr>
          <w:rFonts w:asciiTheme="minorHAnsi" w:hAnsiTheme="minorHAnsi" w:cstheme="minorHAnsi"/>
          <w:color w:val="222222"/>
          <w:sz w:val="22"/>
          <w:szCs w:val="22"/>
          <w:lang w:val="es-ES"/>
        </w:rPr>
        <w:t>federaciones</w:t>
      </w:r>
      <w:r w:rsidRPr="00E0495E">
        <w:rPr>
          <w:rFonts w:asciiTheme="minorHAnsi" w:hAnsiTheme="minorHAnsi" w:cstheme="minorHAnsi"/>
          <w:color w:val="222222"/>
          <w:sz w:val="22"/>
          <w:szCs w:val="22"/>
          <w:lang w:val="es-ES"/>
        </w:rPr>
        <w:t xml:space="preserve"> según su discapacidad.</w:t>
      </w:r>
    </w:p>
    <w:p w:rsidR="00E0495E" w:rsidRPr="00E0495E" w:rsidRDefault="00E0495E" w:rsidP="00E0495E">
      <w:pPr>
        <w:pStyle w:val="HTMLconformatoprevio"/>
        <w:rPr>
          <w:rFonts w:asciiTheme="minorHAnsi" w:hAnsiTheme="minorHAnsi" w:cstheme="minorHAnsi"/>
          <w:color w:val="222222"/>
          <w:sz w:val="22"/>
          <w:szCs w:val="22"/>
          <w:lang w:val="es-BO"/>
        </w:rPr>
      </w:pPr>
      <w:r w:rsidRPr="00E0495E">
        <w:rPr>
          <w:rFonts w:asciiTheme="minorHAnsi" w:hAnsiTheme="minorHAnsi" w:cstheme="minorHAnsi"/>
          <w:color w:val="222222"/>
          <w:sz w:val="22"/>
          <w:szCs w:val="22"/>
          <w:lang w:val="es-ES"/>
        </w:rPr>
        <w:t xml:space="preserve">COPABOL sigue siendo una organización muy nueva y con el proyecto toda la organización se consolidará y, en particular, mejorará la comunicación y </w:t>
      </w:r>
      <w:r w:rsidR="00F95DA9">
        <w:rPr>
          <w:rFonts w:asciiTheme="minorHAnsi" w:hAnsiTheme="minorHAnsi" w:cstheme="minorHAnsi"/>
          <w:color w:val="222222"/>
          <w:sz w:val="22"/>
          <w:szCs w:val="22"/>
          <w:lang w:val="es-ES"/>
        </w:rPr>
        <w:t>la confianza, en parte, entre la</w:t>
      </w:r>
      <w:r w:rsidRPr="00E0495E">
        <w:rPr>
          <w:rFonts w:asciiTheme="minorHAnsi" w:hAnsiTheme="minorHAnsi" w:cstheme="minorHAnsi"/>
          <w:color w:val="222222"/>
          <w:sz w:val="22"/>
          <w:szCs w:val="22"/>
          <w:lang w:val="es-ES"/>
        </w:rPr>
        <w:t xml:space="preserve">s tres </w:t>
      </w:r>
      <w:r w:rsidR="00D14538">
        <w:rPr>
          <w:rFonts w:asciiTheme="minorHAnsi" w:hAnsiTheme="minorHAnsi" w:cstheme="minorHAnsi"/>
          <w:color w:val="222222"/>
          <w:sz w:val="22"/>
          <w:szCs w:val="22"/>
          <w:lang w:val="es-ES"/>
        </w:rPr>
        <w:t>federaciones</w:t>
      </w:r>
      <w:r w:rsidRPr="00E0495E">
        <w:rPr>
          <w:rFonts w:asciiTheme="minorHAnsi" w:hAnsiTheme="minorHAnsi" w:cstheme="minorHAnsi"/>
          <w:color w:val="222222"/>
          <w:sz w:val="22"/>
          <w:szCs w:val="22"/>
          <w:lang w:val="es-ES"/>
        </w:rPr>
        <w:t xml:space="preserve"> actuales y entre l</w:t>
      </w:r>
      <w:r w:rsidR="00D14538">
        <w:rPr>
          <w:rFonts w:asciiTheme="minorHAnsi" w:hAnsiTheme="minorHAnsi" w:cstheme="minorHAnsi"/>
          <w:color w:val="222222"/>
          <w:sz w:val="22"/>
          <w:szCs w:val="22"/>
          <w:lang w:val="es-ES"/>
        </w:rPr>
        <w:t>as federaciones</w:t>
      </w:r>
      <w:r w:rsidRPr="00E0495E">
        <w:rPr>
          <w:rFonts w:asciiTheme="minorHAnsi" w:hAnsiTheme="minorHAnsi" w:cstheme="minorHAnsi"/>
          <w:color w:val="222222"/>
          <w:sz w:val="22"/>
          <w:szCs w:val="22"/>
          <w:lang w:val="es-ES"/>
        </w:rPr>
        <w:t xml:space="preserve"> y COPABOL, para que todos sean conscientes de la responsabilidad y </w:t>
      </w:r>
      <w:r w:rsidR="00D14538">
        <w:rPr>
          <w:rFonts w:asciiTheme="minorHAnsi" w:hAnsiTheme="minorHAnsi" w:cstheme="minorHAnsi"/>
          <w:color w:val="222222"/>
          <w:sz w:val="22"/>
          <w:szCs w:val="22"/>
          <w:lang w:val="es-ES"/>
        </w:rPr>
        <w:t xml:space="preserve">competencias </w:t>
      </w:r>
      <w:r w:rsidRPr="00E0495E">
        <w:rPr>
          <w:rFonts w:asciiTheme="minorHAnsi" w:hAnsiTheme="minorHAnsi" w:cstheme="minorHAnsi"/>
          <w:color w:val="222222"/>
          <w:sz w:val="22"/>
          <w:szCs w:val="22"/>
          <w:lang w:val="es-ES"/>
        </w:rPr>
        <w:t>entre los diferentes niveles y socios de COPABOL.</w:t>
      </w:r>
    </w:p>
    <w:p w:rsidR="00D14538" w:rsidRPr="00D14538" w:rsidRDefault="00D14538" w:rsidP="00D14538">
      <w:pPr>
        <w:pStyle w:val="HTMLconformatoprevio"/>
        <w:rPr>
          <w:rFonts w:asciiTheme="minorHAnsi" w:hAnsiTheme="minorHAnsi" w:cstheme="minorHAnsi"/>
          <w:color w:val="222222"/>
          <w:sz w:val="22"/>
          <w:szCs w:val="22"/>
          <w:lang w:val="es-BO"/>
        </w:rPr>
      </w:pPr>
      <w:r w:rsidRPr="00D14538">
        <w:rPr>
          <w:lang w:val="es-BO"/>
        </w:rPr>
        <w:br/>
      </w:r>
      <w:r w:rsidRPr="00D14538">
        <w:rPr>
          <w:rFonts w:asciiTheme="minorHAnsi" w:hAnsiTheme="minorHAnsi" w:cstheme="minorHAnsi"/>
          <w:color w:val="222222"/>
          <w:sz w:val="22"/>
          <w:szCs w:val="22"/>
          <w:shd w:val="clear" w:color="auto" w:fill="F8F9FA"/>
          <w:lang w:val="es-BO"/>
        </w:rPr>
        <w:t xml:space="preserve">El proyecto busca asegurar que todos los niveles organizativos de COPABOL (incluidas las </w:t>
      </w:r>
      <w:r>
        <w:rPr>
          <w:rFonts w:asciiTheme="minorHAnsi" w:hAnsiTheme="minorHAnsi" w:cstheme="minorHAnsi"/>
          <w:color w:val="222222"/>
          <w:sz w:val="22"/>
          <w:szCs w:val="22"/>
          <w:shd w:val="clear" w:color="auto" w:fill="F8F9FA"/>
          <w:lang w:val="es-BO"/>
        </w:rPr>
        <w:t>federaciones</w:t>
      </w:r>
      <w:r w:rsidRPr="00D14538">
        <w:rPr>
          <w:rFonts w:asciiTheme="minorHAnsi" w:hAnsiTheme="minorHAnsi" w:cstheme="minorHAnsi"/>
          <w:color w:val="222222"/>
          <w:sz w:val="22"/>
          <w:szCs w:val="22"/>
          <w:shd w:val="clear" w:color="auto" w:fill="F8F9FA"/>
          <w:lang w:val="es-BO"/>
        </w:rPr>
        <w:t xml:space="preserve"> deportivas, las asociaciones locales y los clubes) al final del proyecto sean más</w:t>
      </w:r>
      <w:r>
        <w:rPr>
          <w:rFonts w:asciiTheme="minorHAnsi" w:hAnsiTheme="minorHAnsi" w:cstheme="minorHAnsi"/>
          <w:color w:val="222222"/>
          <w:sz w:val="22"/>
          <w:szCs w:val="22"/>
          <w:shd w:val="clear" w:color="auto" w:fill="F8F9FA"/>
          <w:lang w:val="es-BO"/>
        </w:rPr>
        <w:t xml:space="preserve"> sostenibles</w:t>
      </w:r>
      <w:r w:rsidRPr="00D14538">
        <w:rPr>
          <w:rFonts w:asciiTheme="minorHAnsi" w:hAnsiTheme="minorHAnsi" w:cstheme="minorHAnsi"/>
          <w:color w:val="222222"/>
          <w:sz w:val="22"/>
          <w:szCs w:val="22"/>
          <w:shd w:val="clear" w:color="auto" w:fill="F8F9FA"/>
          <w:lang w:val="es-BO"/>
        </w:rPr>
        <w:t xml:space="preserve"> organizativ</w:t>
      </w:r>
      <w:r>
        <w:rPr>
          <w:rFonts w:asciiTheme="minorHAnsi" w:hAnsiTheme="minorHAnsi" w:cstheme="minorHAnsi"/>
          <w:color w:val="222222"/>
          <w:sz w:val="22"/>
          <w:szCs w:val="22"/>
          <w:shd w:val="clear" w:color="auto" w:fill="F8F9FA"/>
          <w:lang w:val="es-BO"/>
        </w:rPr>
        <w:t>a</w:t>
      </w:r>
      <w:r w:rsidRPr="00D14538">
        <w:rPr>
          <w:rFonts w:asciiTheme="minorHAnsi" w:hAnsiTheme="minorHAnsi" w:cstheme="minorHAnsi"/>
          <w:color w:val="222222"/>
          <w:sz w:val="22"/>
          <w:szCs w:val="22"/>
          <w:shd w:val="clear" w:color="auto" w:fill="F8F9FA"/>
          <w:lang w:val="es-BO"/>
        </w:rPr>
        <w:t xml:space="preserve"> y financieramente que hoy. La sostenibilidad económica se mejora en todos los niveles de la organización y de varias maneras. COPABOL tendrá mayor capacidad para asegurar recursos financieros del Ministerio de De</w:t>
      </w:r>
      <w:r w:rsidRPr="00D14538">
        <w:rPr>
          <w:rFonts w:asciiTheme="minorHAnsi" w:hAnsiTheme="minorHAnsi" w:cstheme="minorHAnsi"/>
          <w:color w:val="222222"/>
          <w:sz w:val="22"/>
          <w:szCs w:val="22"/>
          <w:shd w:val="clear" w:color="auto" w:fill="F8F9FA"/>
          <w:lang w:val="es-BO"/>
        </w:rPr>
        <w:lastRenderedPageBreak/>
        <w:t xml:space="preserve">portes a nivel nacional, regional y local para organizar eventos deportivos, apoyo para entrenadores y voluntarios, así como equipos y materiales. Debido a que todos los niveles tienen personalidad jurídica, esto se hace mucho más fácil. COPABOL tendrá la experiencia y la capacidad para celebrar acuerdos constructivos con empresas privadas que beneficien a ambas partes. COPABOL también podrá, en menor medida, generar ingresos a partir de sus propias actividades. Finalmente, COPABOL tendrá la capacidad de solicitar financiamiento de varios donantes </w:t>
      </w:r>
      <w:r>
        <w:rPr>
          <w:rFonts w:asciiTheme="minorHAnsi" w:hAnsiTheme="minorHAnsi" w:cstheme="minorHAnsi"/>
          <w:color w:val="222222"/>
          <w:sz w:val="22"/>
          <w:szCs w:val="22"/>
          <w:shd w:val="clear" w:color="auto" w:fill="F8F9FA"/>
          <w:lang w:val="es-BO"/>
        </w:rPr>
        <w:t>como por ejemplo</w:t>
      </w:r>
      <w:r w:rsidRPr="00D14538">
        <w:rPr>
          <w:rFonts w:asciiTheme="minorHAnsi" w:hAnsiTheme="minorHAnsi" w:cstheme="minorHAnsi"/>
          <w:color w:val="222222"/>
          <w:sz w:val="22"/>
          <w:szCs w:val="22"/>
          <w:shd w:val="clear" w:color="auto" w:fill="F8F9FA"/>
          <w:lang w:val="es-BO"/>
        </w:rPr>
        <w:t xml:space="preserve"> en IPS. COPABOL ha obtenido la fuerza y ​​la capacidad necesarias para entablar colaboraciones fructíferas y constructivas con </w:t>
      </w:r>
      <w:r>
        <w:rPr>
          <w:rFonts w:asciiTheme="minorHAnsi" w:hAnsiTheme="minorHAnsi" w:cstheme="minorHAnsi"/>
          <w:color w:val="222222"/>
          <w:sz w:val="22"/>
          <w:szCs w:val="22"/>
          <w:shd w:val="clear" w:color="auto" w:fill="F8F9FA"/>
          <w:lang w:val="es-BO"/>
        </w:rPr>
        <w:t>federaciones</w:t>
      </w:r>
      <w:r w:rsidRPr="00D14538">
        <w:rPr>
          <w:rFonts w:asciiTheme="minorHAnsi" w:hAnsiTheme="minorHAnsi" w:cstheme="minorHAnsi"/>
          <w:color w:val="222222"/>
          <w:sz w:val="22"/>
          <w:szCs w:val="22"/>
          <w:shd w:val="clear" w:color="auto" w:fill="F8F9FA"/>
          <w:lang w:val="es-BO"/>
        </w:rPr>
        <w:t xml:space="preserve"> deportivas convencionales, así como con organizaciones de discapacidad social, incluidas organizaciones de </w:t>
      </w:r>
      <w:r>
        <w:rPr>
          <w:rFonts w:asciiTheme="minorHAnsi" w:hAnsiTheme="minorHAnsi" w:cstheme="minorHAnsi"/>
          <w:color w:val="222222"/>
          <w:sz w:val="22"/>
          <w:szCs w:val="22"/>
          <w:shd w:val="clear" w:color="auto" w:fill="F8F9FA"/>
          <w:lang w:val="es-BO"/>
        </w:rPr>
        <w:t xml:space="preserve">la discapacidad psíquica </w:t>
      </w:r>
      <w:r w:rsidRPr="00D14538">
        <w:rPr>
          <w:rFonts w:asciiTheme="minorHAnsi" w:hAnsiTheme="minorHAnsi" w:cstheme="minorHAnsi"/>
          <w:color w:val="222222"/>
          <w:sz w:val="22"/>
          <w:szCs w:val="22"/>
          <w:shd w:val="clear" w:color="auto" w:fill="F8F9FA"/>
          <w:lang w:val="es-BO"/>
        </w:rPr>
        <w:t xml:space="preserve">y padres de niños con discapacidad intelectual. La conciencia de la posibilidad de que </w:t>
      </w:r>
      <w:r>
        <w:rPr>
          <w:rFonts w:asciiTheme="minorHAnsi" w:hAnsiTheme="minorHAnsi" w:cstheme="minorHAnsi"/>
          <w:color w:val="222222"/>
          <w:sz w:val="22"/>
          <w:szCs w:val="22"/>
          <w:shd w:val="clear" w:color="auto" w:fill="F8F9FA"/>
          <w:lang w:val="es-BO"/>
        </w:rPr>
        <w:t>PCD</w:t>
      </w:r>
      <w:r w:rsidRPr="00D14538">
        <w:rPr>
          <w:rFonts w:asciiTheme="minorHAnsi" w:hAnsiTheme="minorHAnsi" w:cstheme="minorHAnsi"/>
          <w:color w:val="222222"/>
          <w:sz w:val="22"/>
          <w:szCs w:val="22"/>
          <w:shd w:val="clear" w:color="auto" w:fill="F8F9FA"/>
          <w:lang w:val="es-BO"/>
        </w:rPr>
        <w:t xml:space="preserve"> pueda</w:t>
      </w:r>
      <w:r w:rsidR="00F95DA9">
        <w:rPr>
          <w:rFonts w:asciiTheme="minorHAnsi" w:hAnsiTheme="minorHAnsi" w:cstheme="minorHAnsi"/>
          <w:color w:val="222222"/>
          <w:sz w:val="22"/>
          <w:szCs w:val="22"/>
          <w:shd w:val="clear" w:color="auto" w:fill="F8F9FA"/>
          <w:lang w:val="es-BO"/>
        </w:rPr>
        <w:t>n</w:t>
      </w:r>
      <w:r w:rsidRPr="00D14538">
        <w:rPr>
          <w:rFonts w:asciiTheme="minorHAnsi" w:hAnsiTheme="minorHAnsi" w:cstheme="minorHAnsi"/>
          <w:color w:val="222222"/>
          <w:sz w:val="22"/>
          <w:szCs w:val="22"/>
          <w:shd w:val="clear" w:color="auto" w:fill="F8F9FA"/>
          <w:lang w:val="es-BO"/>
        </w:rPr>
        <w:t xml:space="preserve"> practicar deportes en Bolivia ha aumentado. En todos los niveles, COPABOL tendrá una mayor capacidad y experiencia para entablar un </w:t>
      </w:r>
      <w:r w:rsidR="00F95DA9">
        <w:rPr>
          <w:rFonts w:asciiTheme="minorHAnsi" w:hAnsiTheme="minorHAnsi" w:cstheme="minorHAnsi"/>
          <w:color w:val="222222"/>
          <w:sz w:val="22"/>
          <w:szCs w:val="22"/>
          <w:shd w:val="clear" w:color="auto" w:fill="F8F9FA"/>
          <w:lang w:val="es-BO"/>
        </w:rPr>
        <w:t>diálogo y cooperación fructífera y constructiva</w:t>
      </w:r>
      <w:r w:rsidRPr="00D14538">
        <w:rPr>
          <w:rFonts w:asciiTheme="minorHAnsi" w:hAnsiTheme="minorHAnsi" w:cstheme="minorHAnsi"/>
          <w:color w:val="222222"/>
          <w:sz w:val="22"/>
          <w:szCs w:val="22"/>
          <w:shd w:val="clear" w:color="auto" w:fill="F8F9FA"/>
          <w:lang w:val="es-BO"/>
        </w:rPr>
        <w:t xml:space="preserve"> con las autoridades pertinentes, y los líderes nacionales y locales tendrán un mayor conocimiento del derecho nacional e internacional.</w:t>
      </w:r>
    </w:p>
    <w:p w:rsidR="00D14538" w:rsidRPr="00BB208D" w:rsidRDefault="00D14538" w:rsidP="00BB208D">
      <w:pPr>
        <w:pStyle w:val="HTMLconformatoprevio"/>
        <w:rPr>
          <w:rFonts w:asciiTheme="minorHAnsi" w:hAnsiTheme="minorHAnsi" w:cstheme="minorHAnsi"/>
          <w:color w:val="222222"/>
          <w:sz w:val="22"/>
          <w:szCs w:val="22"/>
          <w:lang w:val="es-BO"/>
        </w:rPr>
      </w:pPr>
    </w:p>
    <w:p w:rsidR="00DA1E10" w:rsidRPr="00760324" w:rsidRDefault="00BC1FC4" w:rsidP="004E2C67">
      <w:pPr>
        <w:pStyle w:val="Ttulo3"/>
        <w:rPr>
          <w:sz w:val="22"/>
        </w:rPr>
      </w:pPr>
      <w:r w:rsidRPr="00760324">
        <w:t>3.b</w:t>
      </w:r>
      <w:r w:rsidR="00DA1E10" w:rsidRPr="00760324">
        <w:t xml:space="preserve"> </w:t>
      </w:r>
      <w:r w:rsidR="00D14538">
        <w:t>Grupos metas</w:t>
      </w:r>
      <w:r w:rsidR="00237B08" w:rsidRPr="00760324">
        <w:t xml:space="preserve"> </w:t>
      </w:r>
      <w:r w:rsidR="00DA1E10" w:rsidRPr="00760324">
        <w:rPr>
          <w:b w:val="0"/>
        </w:rPr>
        <w:t xml:space="preserve">(1-2 </w:t>
      </w:r>
      <w:r w:rsidR="00D14538">
        <w:rPr>
          <w:b w:val="0"/>
        </w:rPr>
        <w:t>paginás</w:t>
      </w:r>
      <w:r w:rsidR="00DA1E10" w:rsidRPr="00760324">
        <w:rPr>
          <w:b w:val="0"/>
        </w:rPr>
        <w:t>)</w:t>
      </w:r>
    </w:p>
    <w:tbl>
      <w:tblPr>
        <w:tblW w:w="0" w:type="auto"/>
        <w:tblInd w:w="416" w:type="dxa"/>
        <w:tblCellMar>
          <w:left w:w="0" w:type="dxa"/>
          <w:right w:w="0" w:type="dxa"/>
        </w:tblCellMar>
        <w:tblLook w:val="04A0" w:firstRow="1" w:lastRow="0" w:firstColumn="1" w:lastColumn="0" w:noHBand="0" w:noVBand="1"/>
      </w:tblPr>
      <w:tblGrid>
        <w:gridCol w:w="1945"/>
        <w:gridCol w:w="1946"/>
        <w:gridCol w:w="1896"/>
        <w:gridCol w:w="1605"/>
        <w:gridCol w:w="1814"/>
      </w:tblGrid>
      <w:tr w:rsidR="004561C6" w:rsidTr="004561C6">
        <w:trPr>
          <w:gridAfter w:val="1"/>
          <w:wAfter w:w="1814" w:type="dxa"/>
        </w:trPr>
        <w:tc>
          <w:tcPr>
            <w:tcW w:w="1945"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rsidP="004561C6">
            <w:pPr>
              <w:pStyle w:val="NormalWeb"/>
              <w:spacing w:before="0" w:beforeAutospacing="0" w:after="0" w:afterAutospacing="0"/>
            </w:pPr>
            <w:r>
              <w:rPr>
                <w:rFonts w:ascii="Arial" w:hAnsi="Arial" w:cs="Arial"/>
                <w:b/>
                <w:bCs/>
                <w:spacing w:val="-2"/>
                <w:sz w:val="22"/>
                <w:szCs w:val="22"/>
              </w:rPr>
              <w:br/>
            </w:r>
          </w:p>
        </w:tc>
        <w:tc>
          <w:tcPr>
            <w:tcW w:w="1946"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b/>
                <w:bCs/>
                <w:spacing w:val="-2"/>
                <w:sz w:val="22"/>
                <w:szCs w:val="22"/>
              </w:rPr>
              <w:t>Cantidad de mujeres</w:t>
            </w:r>
          </w:p>
        </w:tc>
        <w:tc>
          <w:tcPr>
            <w:tcW w:w="1896"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Pr="004561C6" w:rsidRDefault="004561C6">
            <w:pPr>
              <w:pStyle w:val="NormalWeb"/>
              <w:spacing w:before="0" w:beforeAutospacing="0" w:after="0" w:afterAutospacing="0"/>
              <w:rPr>
                <w:b/>
              </w:rPr>
            </w:pPr>
            <w:r>
              <w:rPr>
                <w:b/>
              </w:rPr>
              <w:t>Cantidad de hombre</w:t>
            </w:r>
          </w:p>
        </w:tc>
        <w:tc>
          <w:tcPr>
            <w:tcW w:w="1605" w:type="dxa"/>
            <w:tcBorders>
              <w:top w:val="single" w:sz="6" w:space="0" w:color="000000"/>
              <w:left w:val="single" w:sz="6" w:space="0" w:color="000000"/>
              <w:bottom w:val="single" w:sz="6" w:space="0" w:color="000000"/>
              <w:right w:val="single" w:sz="6" w:space="0" w:color="000000"/>
            </w:tcBorders>
            <w:shd w:val="clear" w:color="auto" w:fill="EDEDED"/>
          </w:tcPr>
          <w:p w:rsidR="004561C6" w:rsidRDefault="004561C6">
            <w:pPr>
              <w:pStyle w:val="NormalWeb"/>
              <w:spacing w:before="0" w:beforeAutospacing="0" w:after="0" w:afterAutospacing="0"/>
              <w:rPr>
                <w:rFonts w:ascii="Arial" w:hAnsi="Arial" w:cs="Arial"/>
                <w:b/>
                <w:bCs/>
                <w:spacing w:val="-2"/>
                <w:sz w:val="22"/>
                <w:szCs w:val="22"/>
              </w:rPr>
            </w:pPr>
            <w:r>
              <w:rPr>
                <w:rFonts w:ascii="Arial" w:hAnsi="Arial" w:cs="Arial"/>
                <w:b/>
                <w:bCs/>
                <w:spacing w:val="-2"/>
                <w:sz w:val="22"/>
                <w:szCs w:val="22"/>
              </w:rPr>
              <w:t>Esperado en total</w:t>
            </w:r>
          </w:p>
        </w:tc>
      </w:tr>
      <w:tr w:rsidR="004561C6" w:rsidTr="004561C6">
        <w:tc>
          <w:tcPr>
            <w:tcW w:w="1945"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pacing w:val="-2"/>
                <w:sz w:val="22"/>
                <w:szCs w:val="22"/>
              </w:rPr>
              <w:t>Personas con discapacidad</w:t>
            </w:r>
          </w:p>
        </w:tc>
        <w:tc>
          <w:tcPr>
            <w:tcW w:w="1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Pr="004561C6" w:rsidRDefault="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sordo</w:t>
            </w:r>
          </w:p>
          <w:p w:rsidR="004561C6" w:rsidRPr="004561C6" w:rsidRDefault="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ciego</w:t>
            </w:r>
          </w:p>
          <w:p w:rsidR="004561C6" w:rsidRPr="004561C6" w:rsidRDefault="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Discapacidad física</w:t>
            </w:r>
          </w:p>
          <w:p w:rsidR="004561C6" w:rsidRDefault="004561C6" w:rsidP="004561C6">
            <w:pPr>
              <w:pStyle w:val="NormalWeb"/>
              <w:spacing w:before="0" w:beforeAutospacing="0" w:after="0" w:afterAutospacing="0"/>
            </w:pPr>
            <w:r w:rsidRPr="004561C6">
              <w:rPr>
                <w:rFonts w:ascii="Arial" w:hAnsi="Arial" w:cs="Arial"/>
                <w:sz w:val="20"/>
                <w:szCs w:val="20"/>
                <w:shd w:val="clear" w:color="auto" w:fill="FFFF00"/>
                <w:lang w:val="es-BO"/>
              </w:rPr>
              <w:t>Niñas</w:t>
            </w:r>
            <w:r>
              <w:rPr>
                <w:rFonts w:ascii="Arial" w:hAnsi="Arial" w:cs="Arial"/>
                <w:sz w:val="20"/>
                <w:szCs w:val="20"/>
                <w:shd w:val="clear" w:color="auto" w:fill="FFFF00"/>
                <w:lang w:val="es-BO"/>
              </w:rPr>
              <w:t xml:space="preserve"> </w:t>
            </w:r>
            <w:r>
              <w:rPr>
                <w:rFonts w:ascii="Arial" w:hAnsi="Arial" w:cs="Arial"/>
                <w:sz w:val="20"/>
                <w:szCs w:val="20"/>
                <w:shd w:val="clear" w:color="auto" w:fill="FFFF00"/>
              </w:rPr>
              <w:t>(todas las discapacidades)</w:t>
            </w:r>
          </w:p>
        </w:tc>
        <w:tc>
          <w:tcPr>
            <w:tcW w:w="18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Pr="004561C6" w:rsidRDefault="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sordo</w:t>
            </w:r>
          </w:p>
          <w:p w:rsidR="004561C6" w:rsidRPr="004561C6" w:rsidRDefault="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ciego</w:t>
            </w:r>
          </w:p>
          <w:p w:rsidR="004561C6" w:rsidRPr="004561C6" w:rsidRDefault="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Discapacidad física</w:t>
            </w:r>
          </w:p>
          <w:p w:rsidR="004561C6" w:rsidRDefault="004561C6" w:rsidP="004561C6">
            <w:pPr>
              <w:pStyle w:val="NormalWeb"/>
              <w:spacing w:before="0" w:beforeAutospacing="0" w:after="0" w:afterAutospacing="0"/>
            </w:pPr>
            <w:r>
              <w:rPr>
                <w:rFonts w:ascii="Arial" w:hAnsi="Arial" w:cs="Arial"/>
                <w:sz w:val="20"/>
                <w:szCs w:val="20"/>
                <w:shd w:val="clear" w:color="auto" w:fill="FFFF00"/>
                <w:lang w:val="es-BO"/>
              </w:rPr>
              <w:t xml:space="preserve">Niños </w:t>
            </w:r>
            <w:r>
              <w:rPr>
                <w:rFonts w:ascii="Arial" w:hAnsi="Arial" w:cs="Arial"/>
                <w:sz w:val="20"/>
                <w:szCs w:val="20"/>
                <w:shd w:val="clear" w:color="auto" w:fill="FFFF00"/>
              </w:rPr>
              <w:t>(todas las discapacidades)</w:t>
            </w:r>
          </w:p>
        </w:tc>
        <w:tc>
          <w:tcPr>
            <w:tcW w:w="1605" w:type="dxa"/>
            <w:tcBorders>
              <w:top w:val="single" w:sz="6" w:space="0" w:color="000000"/>
              <w:left w:val="single" w:sz="6" w:space="0" w:color="000000"/>
              <w:bottom w:val="single" w:sz="6" w:space="0" w:color="000000"/>
              <w:right w:val="single" w:sz="6" w:space="0" w:color="000000"/>
            </w:tcBorders>
          </w:tcPr>
          <w:p w:rsidR="004561C6" w:rsidRPr="004561C6" w:rsidRDefault="004561C6" w:rsidP="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sordo</w:t>
            </w:r>
          </w:p>
          <w:p w:rsidR="004561C6" w:rsidRPr="004561C6" w:rsidRDefault="004561C6" w:rsidP="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ciego</w:t>
            </w:r>
          </w:p>
          <w:p w:rsidR="004561C6" w:rsidRPr="004561C6" w:rsidRDefault="004561C6" w:rsidP="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Discapacidad física</w:t>
            </w:r>
          </w:p>
          <w:p w:rsidR="004561C6" w:rsidRPr="004561C6" w:rsidRDefault="004561C6" w:rsidP="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Niños y jóvenes</w:t>
            </w:r>
          </w:p>
          <w:p w:rsidR="004561C6" w:rsidRPr="004561C6" w:rsidRDefault="004561C6" w:rsidP="004561C6">
            <w:pPr>
              <w:pStyle w:val="NormalWeb"/>
              <w:spacing w:before="0" w:beforeAutospacing="0" w:after="0" w:afterAutospacing="0"/>
              <w:rPr>
                <w:rFonts w:ascii="Arial" w:hAnsi="Arial" w:cs="Arial"/>
                <w:sz w:val="20"/>
                <w:szCs w:val="20"/>
                <w:shd w:val="clear" w:color="auto" w:fill="FFFF00"/>
                <w:lang w:val="es-BO"/>
              </w:rPr>
            </w:pPr>
            <w:r>
              <w:rPr>
                <w:rFonts w:ascii="Arial" w:hAnsi="Arial" w:cs="Arial"/>
                <w:sz w:val="20"/>
                <w:szCs w:val="20"/>
                <w:shd w:val="clear" w:color="auto" w:fill="FFFF00"/>
              </w:rPr>
              <w:t>(todas las discapacidades)</w:t>
            </w: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p>
        </w:tc>
      </w:tr>
      <w:tr w:rsidR="004561C6" w:rsidRPr="004561C6" w:rsidTr="004561C6">
        <w:tc>
          <w:tcPr>
            <w:tcW w:w="1945"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Pr="004561C6" w:rsidRDefault="004561C6">
            <w:pPr>
              <w:pStyle w:val="NormalWeb"/>
              <w:spacing w:before="0" w:beforeAutospacing="0" w:after="0" w:afterAutospacing="0"/>
              <w:rPr>
                <w:lang w:val="es-BO"/>
              </w:rPr>
            </w:pPr>
            <w:r w:rsidRPr="004561C6">
              <w:rPr>
                <w:rFonts w:ascii="Arial" w:hAnsi="Arial" w:cs="Arial"/>
                <w:spacing w:val="-2"/>
                <w:sz w:val="22"/>
                <w:szCs w:val="22"/>
                <w:lang w:val="es-BO"/>
              </w:rPr>
              <w:t>Describa la distribución esperada de edad, geografía u otros caracteres relevantes.</w:t>
            </w:r>
          </w:p>
        </w:tc>
        <w:tc>
          <w:tcPr>
            <w:tcW w:w="7261" w:type="dxa"/>
            <w:gridSpan w:val="4"/>
            <w:tcBorders>
              <w:top w:val="single" w:sz="6" w:space="0" w:color="000000"/>
              <w:left w:val="single" w:sz="6" w:space="0" w:color="000000"/>
              <w:bottom w:val="single" w:sz="6" w:space="0" w:color="000000"/>
              <w:right w:val="single" w:sz="6" w:space="0" w:color="000000"/>
            </w:tcBorders>
          </w:tcPr>
          <w:p w:rsidR="004561C6" w:rsidRPr="004561C6" w:rsidRDefault="004561C6">
            <w:pPr>
              <w:pStyle w:val="NormalWeb"/>
              <w:spacing w:before="0" w:beforeAutospacing="0" w:after="0" w:afterAutospacing="0"/>
              <w:rPr>
                <w:lang w:val="es-BO"/>
              </w:rPr>
            </w:pPr>
            <w:r w:rsidRPr="004561C6">
              <w:rPr>
                <w:rFonts w:ascii="Arial" w:hAnsi="Arial" w:cs="Arial"/>
                <w:sz w:val="20"/>
                <w:szCs w:val="20"/>
                <w:lang w:val="es-BO"/>
              </w:rPr>
              <w:t>Los participantes en el proyecto serán de todos los grupos de edad de aprox. 10 años y más. Sin embargo, habrá un sobrepeso de participantes entre las edades de 25 y 45. Los participantes serán de todo el país, pero principalmente de las áreas urbanas, incluidas las ciudad</w:t>
            </w:r>
            <w:r w:rsidR="00F95DA9">
              <w:rPr>
                <w:rFonts w:ascii="Arial" w:hAnsi="Arial" w:cs="Arial"/>
                <w:sz w:val="20"/>
                <w:szCs w:val="20"/>
                <w:lang w:val="es-BO"/>
              </w:rPr>
              <w:t xml:space="preserve">es más pequeñas. Bolivia es </w:t>
            </w:r>
            <w:r w:rsidRPr="004561C6">
              <w:rPr>
                <w:rFonts w:ascii="Arial" w:hAnsi="Arial" w:cs="Arial"/>
                <w:sz w:val="20"/>
                <w:szCs w:val="20"/>
                <w:lang w:val="es-BO"/>
              </w:rPr>
              <w:t>extremadamente grande que llegar a la población rural de Bolivia es un gran desafío.</w:t>
            </w:r>
          </w:p>
        </w:tc>
      </w:tr>
    </w:tbl>
    <w:p w:rsidR="004561C6" w:rsidRDefault="004561C6" w:rsidP="004561C6">
      <w:pPr>
        <w:pStyle w:val="Ttulo4"/>
        <w:numPr>
          <w:ilvl w:val="0"/>
          <w:numId w:val="0"/>
        </w:numPr>
        <w:spacing w:before="240" w:after="240"/>
        <w:ind w:left="426"/>
        <w:rPr>
          <w:color w:val="000000"/>
          <w:sz w:val="27"/>
          <w:szCs w:val="27"/>
        </w:rPr>
      </w:pPr>
      <w:proofErr w:type="gramStart"/>
      <w:r w:rsidRPr="00F95DA9">
        <w:rPr>
          <w:color w:val="000000"/>
          <w:highlight w:val="yellow"/>
          <w:lang w:val="es-BO"/>
        </w:rPr>
        <w:t>¿</w:t>
      </w:r>
      <w:proofErr w:type="gramEnd"/>
      <w:r w:rsidRPr="00F95DA9">
        <w:rPr>
          <w:color w:val="000000"/>
          <w:highlight w:val="yellow"/>
          <w:lang w:val="es-BO"/>
        </w:rPr>
        <w:t>Qué </w:t>
      </w:r>
      <w:r w:rsidRPr="00F95DA9">
        <w:rPr>
          <w:color w:val="000000"/>
          <w:highlight w:val="yellow"/>
          <w:u w:val="single"/>
          <w:lang w:val="es-BO"/>
        </w:rPr>
        <w:t>responsabilidades titulares </w:t>
      </w:r>
      <w:r w:rsidRPr="00F95DA9">
        <w:rPr>
          <w:color w:val="000000"/>
          <w:highlight w:val="yellow"/>
          <w:lang w:val="es-BO"/>
        </w:rPr>
        <w:t xml:space="preserve">(que toman las decisiones, servicio de proveedores , </w:t>
      </w:r>
      <w:proofErr w:type="spellStart"/>
      <w:r w:rsidRPr="00F95DA9">
        <w:rPr>
          <w:color w:val="000000"/>
          <w:highlight w:val="yellow"/>
          <w:lang w:val="es-BO"/>
        </w:rPr>
        <w:t>etc</w:t>
      </w:r>
      <w:proofErr w:type="spellEnd"/>
      <w:r w:rsidRPr="00F95DA9">
        <w:rPr>
          <w:color w:val="000000"/>
          <w:highlight w:val="yellow"/>
          <w:lang w:val="es-BO"/>
        </w:rPr>
        <w:t xml:space="preserve"> .) Se </w:t>
      </w:r>
      <w:proofErr w:type="gramStart"/>
      <w:r w:rsidRPr="00F95DA9">
        <w:rPr>
          <w:color w:val="000000"/>
          <w:highlight w:val="yellow"/>
          <w:lang w:val="es-BO"/>
        </w:rPr>
        <w:t>involucren ,</w:t>
      </w:r>
      <w:proofErr w:type="gramEnd"/>
      <w:r w:rsidRPr="00F95DA9">
        <w:rPr>
          <w:color w:val="000000"/>
          <w:highlight w:val="yellow"/>
          <w:lang w:val="es-BO"/>
        </w:rPr>
        <w:t> que desempeñará una importante función directa en la consecución del cambio deseado? </w:t>
      </w:r>
      <w:r w:rsidRPr="00F95DA9">
        <w:rPr>
          <w:b w:val="0"/>
          <w:bCs/>
          <w:color w:val="000000"/>
          <w:highlight w:val="yellow"/>
        </w:rPr>
        <w:t>(Inserte aún más filas si es necesario) .</w:t>
      </w:r>
      <w:r>
        <w:rPr>
          <w:color w:val="000000"/>
          <w:sz w:val="14"/>
          <w:szCs w:val="14"/>
        </w:rPr>
        <w:t>            </w:t>
      </w:r>
    </w:p>
    <w:tbl>
      <w:tblPr>
        <w:tblW w:w="0" w:type="auto"/>
        <w:tblInd w:w="416" w:type="dxa"/>
        <w:tblCellMar>
          <w:left w:w="0" w:type="dxa"/>
          <w:right w:w="0" w:type="dxa"/>
        </w:tblCellMar>
        <w:tblLook w:val="04A0" w:firstRow="1" w:lastRow="0" w:firstColumn="1" w:lastColumn="0" w:noHBand="0" w:noVBand="1"/>
      </w:tblPr>
      <w:tblGrid>
        <w:gridCol w:w="4624"/>
        <w:gridCol w:w="4582"/>
      </w:tblGrid>
      <w:tr w:rsidR="004561C6" w:rsidTr="004561C6">
        <w:tc>
          <w:tcPr>
            <w:tcW w:w="4677"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b/>
                <w:bCs/>
                <w:spacing w:val="-2"/>
                <w:sz w:val="22"/>
                <w:szCs w:val="22"/>
              </w:rPr>
              <w:t>Tipo de contadores</w:t>
            </w:r>
          </w:p>
        </w:tc>
        <w:tc>
          <w:tcPr>
            <w:tcW w:w="4643"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b/>
                <w:bCs/>
                <w:spacing w:val="-2"/>
                <w:sz w:val="22"/>
                <w:szCs w:val="22"/>
              </w:rPr>
              <w:t>Número esperado</w:t>
            </w:r>
          </w:p>
        </w:tc>
      </w:tr>
      <w:tr w:rsidR="004561C6" w:rsidTr="004561C6">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Ministerio de Deportes</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 </w:t>
            </w:r>
          </w:p>
        </w:tc>
      </w:tr>
      <w:tr w:rsidR="004561C6" w:rsidTr="004561C6">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Los gobiernos departamentales</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 </w:t>
            </w:r>
          </w:p>
        </w:tc>
      </w:tr>
      <w:tr w:rsidR="004561C6" w:rsidTr="004561C6">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municipios</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 </w:t>
            </w:r>
          </w:p>
        </w:tc>
      </w:tr>
      <w:tr w:rsidR="004561C6" w:rsidTr="004561C6">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Escuelas normales etc.</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 </w:t>
            </w:r>
          </w:p>
        </w:tc>
      </w:tr>
    </w:tbl>
    <w:p w:rsidR="004561C6" w:rsidRPr="004561C6" w:rsidRDefault="004561C6" w:rsidP="004561C6">
      <w:pPr>
        <w:pStyle w:val="Ttulo4"/>
        <w:numPr>
          <w:ilvl w:val="0"/>
          <w:numId w:val="0"/>
        </w:numPr>
        <w:spacing w:before="240" w:after="240"/>
        <w:ind w:left="426"/>
        <w:rPr>
          <w:color w:val="000000"/>
          <w:sz w:val="27"/>
          <w:szCs w:val="27"/>
          <w:lang w:val="es-BO"/>
        </w:rPr>
      </w:pPr>
      <w:r w:rsidRPr="004561C6">
        <w:rPr>
          <w:color w:val="000000"/>
          <w:lang w:val="es-BO"/>
        </w:rPr>
        <w:t>¿A quién se dirige </w:t>
      </w:r>
      <w:r w:rsidRPr="004561C6">
        <w:rPr>
          <w:color w:val="000000"/>
          <w:u w:val="single"/>
          <w:lang w:val="es-BO"/>
        </w:rPr>
        <w:t>el desarrollo de una organización </w:t>
      </w:r>
      <w:r w:rsidRPr="004561C6">
        <w:rPr>
          <w:color w:val="000000"/>
          <w:lang w:val="es-BO"/>
        </w:rPr>
        <w:t>(qué estructuras / posiciones dentro de la organización asociada)?</w:t>
      </w:r>
      <w:r w:rsidRPr="004561C6">
        <w:rPr>
          <w:color w:val="000000"/>
          <w:sz w:val="14"/>
          <w:szCs w:val="14"/>
          <w:lang w:val="es-BO"/>
        </w:rPr>
        <w:t>            </w:t>
      </w:r>
    </w:p>
    <w:tbl>
      <w:tblPr>
        <w:tblW w:w="0" w:type="auto"/>
        <w:tblInd w:w="416" w:type="dxa"/>
        <w:tblCellMar>
          <w:left w:w="0" w:type="dxa"/>
          <w:right w:w="0" w:type="dxa"/>
        </w:tblCellMar>
        <w:tblLook w:val="04A0" w:firstRow="1" w:lastRow="0" w:firstColumn="1" w:lastColumn="0" w:noHBand="0" w:noVBand="1"/>
      </w:tblPr>
      <w:tblGrid>
        <w:gridCol w:w="2266"/>
        <w:gridCol w:w="6940"/>
      </w:tblGrid>
      <w:tr w:rsidR="004561C6" w:rsidRPr="004561C6" w:rsidTr="004561C6">
        <w:tc>
          <w:tcPr>
            <w:tcW w:w="2268"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Pr="004561C6" w:rsidRDefault="004561C6">
            <w:pPr>
              <w:pStyle w:val="NormalWeb"/>
              <w:spacing w:before="0" w:beforeAutospacing="0" w:after="0" w:afterAutospacing="0"/>
              <w:rPr>
                <w:lang w:val="es-BO"/>
              </w:rPr>
            </w:pPr>
            <w:r w:rsidRPr="004561C6">
              <w:rPr>
                <w:rFonts w:ascii="Arial" w:hAnsi="Arial" w:cs="Arial"/>
                <w:b/>
                <w:bCs/>
                <w:spacing w:val="-2"/>
                <w:sz w:val="22"/>
                <w:szCs w:val="22"/>
                <w:lang w:val="es-BO"/>
              </w:rPr>
              <w:t> </w:t>
            </w:r>
          </w:p>
        </w:tc>
        <w:tc>
          <w:tcPr>
            <w:tcW w:w="7052"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Pr="004561C6" w:rsidRDefault="004561C6" w:rsidP="00DB087A">
            <w:pPr>
              <w:pStyle w:val="NormalWeb"/>
              <w:spacing w:before="0" w:beforeAutospacing="0" w:after="0" w:afterAutospacing="0"/>
              <w:rPr>
                <w:lang w:val="es-BO"/>
              </w:rPr>
            </w:pPr>
            <w:r w:rsidRPr="004561C6">
              <w:rPr>
                <w:rFonts w:ascii="Arial" w:hAnsi="Arial" w:cs="Arial"/>
                <w:b/>
                <w:bCs/>
                <w:spacing w:val="-2"/>
                <w:sz w:val="22"/>
                <w:szCs w:val="22"/>
                <w:lang w:val="es-BO"/>
              </w:rPr>
              <w:t xml:space="preserve">Número de personas o </w:t>
            </w:r>
            <w:r w:rsidR="00DB087A">
              <w:rPr>
                <w:rFonts w:ascii="Arial" w:hAnsi="Arial" w:cs="Arial"/>
                <w:b/>
                <w:bCs/>
                <w:spacing w:val="-2"/>
                <w:sz w:val="22"/>
                <w:szCs w:val="22"/>
                <w:lang w:val="es-BO"/>
              </w:rPr>
              <w:t xml:space="preserve">asociaciones </w:t>
            </w:r>
            <w:r w:rsidRPr="004561C6">
              <w:rPr>
                <w:rFonts w:ascii="Arial" w:hAnsi="Arial" w:cs="Arial"/>
                <w:b/>
                <w:bCs/>
                <w:spacing w:val="-2"/>
                <w:sz w:val="22"/>
                <w:szCs w:val="22"/>
                <w:lang w:val="es-BO"/>
              </w:rPr>
              <w:t xml:space="preserve">locales y </w:t>
            </w:r>
            <w:r w:rsidR="00DB087A">
              <w:rPr>
                <w:rFonts w:ascii="Arial" w:hAnsi="Arial" w:cs="Arial"/>
                <w:b/>
                <w:bCs/>
                <w:spacing w:val="-2"/>
                <w:sz w:val="22"/>
                <w:szCs w:val="22"/>
                <w:lang w:val="es-BO"/>
              </w:rPr>
              <w:t>a quien será dirigido</w:t>
            </w:r>
            <w:r w:rsidRPr="004561C6">
              <w:rPr>
                <w:rFonts w:ascii="Arial" w:hAnsi="Arial" w:cs="Arial"/>
                <w:b/>
                <w:bCs/>
                <w:spacing w:val="-2"/>
                <w:sz w:val="22"/>
                <w:szCs w:val="22"/>
                <w:lang w:val="es-BO"/>
              </w:rPr>
              <w:t>.</w:t>
            </w:r>
          </w:p>
        </w:tc>
      </w:tr>
      <w:tr w:rsidR="004561C6" w:rsidTr="004561C6">
        <w:tc>
          <w:tcPr>
            <w:tcW w:w="2268"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pacing w:val="-2"/>
                <w:sz w:val="22"/>
                <w:szCs w:val="22"/>
              </w:rPr>
              <w:t>secretaría</w:t>
            </w:r>
          </w:p>
        </w:tc>
        <w:tc>
          <w:tcPr>
            <w:tcW w:w="7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2 pers</w:t>
            </w:r>
          </w:p>
        </w:tc>
      </w:tr>
      <w:tr w:rsidR="004561C6" w:rsidTr="004561C6">
        <w:tc>
          <w:tcPr>
            <w:tcW w:w="2268"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pacing w:val="-2"/>
                <w:sz w:val="22"/>
                <w:szCs w:val="22"/>
              </w:rPr>
              <w:t>Junta Directiva COPABOL</w:t>
            </w:r>
          </w:p>
        </w:tc>
        <w:tc>
          <w:tcPr>
            <w:tcW w:w="7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7 pers.</w:t>
            </w:r>
          </w:p>
        </w:tc>
      </w:tr>
      <w:tr w:rsidR="004561C6" w:rsidTr="004561C6">
        <w:tc>
          <w:tcPr>
            <w:tcW w:w="2268"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pacing w:val="-2"/>
                <w:sz w:val="22"/>
                <w:szCs w:val="22"/>
              </w:rPr>
              <w:t>Tres afiliados</w:t>
            </w:r>
          </w:p>
        </w:tc>
        <w:tc>
          <w:tcPr>
            <w:tcW w:w="7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Default="004561C6">
            <w:pPr>
              <w:pStyle w:val="NormalWeb"/>
              <w:spacing w:before="0" w:beforeAutospacing="0" w:after="0" w:afterAutospacing="0"/>
            </w:pPr>
            <w:r>
              <w:rPr>
                <w:rFonts w:ascii="Arial" w:hAnsi="Arial" w:cs="Arial"/>
                <w:sz w:val="20"/>
                <w:szCs w:val="20"/>
              </w:rPr>
              <w:t>20 personas </w:t>
            </w:r>
            <w:r>
              <w:rPr>
                <w:rFonts w:ascii="Arial" w:hAnsi="Arial" w:cs="Arial"/>
                <w:sz w:val="20"/>
                <w:szCs w:val="20"/>
                <w:shd w:val="clear" w:color="auto" w:fill="FFFF00"/>
              </w:rPr>
              <w:t>X mujeres</w:t>
            </w:r>
          </w:p>
        </w:tc>
      </w:tr>
      <w:tr w:rsidR="004561C6" w:rsidRPr="004561C6" w:rsidTr="004561C6">
        <w:tc>
          <w:tcPr>
            <w:tcW w:w="2268" w:type="dxa"/>
            <w:tcBorders>
              <w:top w:val="single" w:sz="6" w:space="0" w:color="000000"/>
              <w:left w:val="single" w:sz="6" w:space="0" w:color="000000"/>
              <w:bottom w:val="single" w:sz="6" w:space="0" w:color="000000"/>
              <w:right w:val="single" w:sz="6" w:space="0" w:color="000000"/>
            </w:tcBorders>
            <w:shd w:val="clear" w:color="auto" w:fill="EDEDED"/>
            <w:tcMar>
              <w:top w:w="0" w:type="dxa"/>
              <w:left w:w="108" w:type="dxa"/>
              <w:bottom w:w="0" w:type="dxa"/>
              <w:right w:w="108" w:type="dxa"/>
            </w:tcMar>
            <w:hideMark/>
          </w:tcPr>
          <w:p w:rsidR="004561C6" w:rsidRDefault="00DB087A">
            <w:pPr>
              <w:pStyle w:val="NormalWeb"/>
              <w:spacing w:before="0" w:beforeAutospacing="0" w:after="0" w:afterAutospacing="0"/>
            </w:pPr>
            <w:r>
              <w:lastRenderedPageBreak/>
              <w:t>Asociaciones locales</w:t>
            </w:r>
          </w:p>
        </w:tc>
        <w:tc>
          <w:tcPr>
            <w:tcW w:w="7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61C6" w:rsidRPr="004561C6" w:rsidRDefault="004561C6">
            <w:pPr>
              <w:pStyle w:val="NormalWeb"/>
              <w:spacing w:before="0" w:beforeAutospacing="0" w:after="0" w:afterAutospacing="0"/>
              <w:rPr>
                <w:lang w:val="es-BO"/>
              </w:rPr>
            </w:pPr>
            <w:r w:rsidRPr="004561C6">
              <w:rPr>
                <w:rFonts w:ascii="Arial" w:hAnsi="Arial" w:cs="Arial"/>
                <w:sz w:val="20"/>
                <w:szCs w:val="20"/>
                <w:shd w:val="clear" w:color="auto" w:fill="FFFF00"/>
                <w:lang w:val="es-BO"/>
              </w:rPr>
              <w:t>X sucursales locales en las tres federaciones, 154 mujeres (40% de las cuales son mujeres)</w:t>
            </w:r>
          </w:p>
        </w:tc>
      </w:tr>
    </w:tbl>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Las familias de los atletas se beneficiarán del proyecto y participarán, y esto es especialmente cierto para las familias de los niños y jóvenes que participan en el proyecto.</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Ttulo3"/>
        <w:rPr>
          <w:color w:val="000000"/>
          <w:sz w:val="27"/>
          <w:szCs w:val="27"/>
          <w:lang w:val="es-BO"/>
        </w:rPr>
      </w:pPr>
      <w:r w:rsidRPr="004561C6">
        <w:rPr>
          <w:color w:val="000000"/>
          <w:lang w:val="es-BO"/>
        </w:rPr>
        <w:t>3.c Estrategia </w:t>
      </w:r>
      <w:r w:rsidRPr="004561C6">
        <w:rPr>
          <w:b w:val="0"/>
          <w:bCs/>
          <w:color w:val="000000"/>
          <w:lang w:val="es-BO"/>
        </w:rPr>
        <w:t>(longitud indicativa: 4-6 páginas)</w:t>
      </w:r>
    </w:p>
    <w:p w:rsidR="004561C6" w:rsidRPr="004561C6" w:rsidRDefault="00DB087A" w:rsidP="004561C6">
      <w:pPr>
        <w:pStyle w:val="NormalWeb"/>
        <w:spacing w:before="0" w:beforeAutospacing="0" w:after="160" w:afterAutospacing="0"/>
        <w:rPr>
          <w:color w:val="000000"/>
          <w:sz w:val="27"/>
          <w:szCs w:val="27"/>
          <w:lang w:val="es-BO"/>
        </w:rPr>
      </w:pPr>
      <w:r>
        <w:rPr>
          <w:rFonts w:ascii="Arial" w:hAnsi="Arial" w:cs="Arial"/>
          <w:b/>
          <w:bCs/>
          <w:color w:val="000000"/>
          <w:sz w:val="22"/>
          <w:szCs w:val="22"/>
          <w:lang w:val="es-BO"/>
        </w:rPr>
        <w:t>T</w:t>
      </w:r>
      <w:r w:rsidR="004561C6" w:rsidRPr="004561C6">
        <w:rPr>
          <w:rFonts w:ascii="Arial" w:hAnsi="Arial" w:cs="Arial"/>
          <w:b/>
          <w:bCs/>
          <w:color w:val="000000"/>
          <w:sz w:val="22"/>
          <w:szCs w:val="22"/>
          <w:u w:val="single"/>
          <w:lang w:val="es-BO"/>
        </w:rPr>
        <w:t>riángulo de desarrollo</w:t>
      </w:r>
    </w:p>
    <w:p w:rsidR="004561C6" w:rsidRPr="004561C6" w:rsidRDefault="004561C6" w:rsidP="004561C6">
      <w:pPr>
        <w:pStyle w:val="NormalWeb"/>
        <w:spacing w:before="0" w:beforeAutospacing="0" w:after="160" w:afterAutospacing="0"/>
        <w:rPr>
          <w:color w:val="000000"/>
          <w:sz w:val="27"/>
          <w:szCs w:val="27"/>
          <w:lang w:val="es-BO"/>
        </w:rPr>
      </w:pPr>
      <w:r w:rsidRPr="00E94D73">
        <w:rPr>
          <w:rFonts w:ascii="Arial" w:hAnsi="Arial" w:cs="Arial"/>
          <w:color w:val="000000"/>
          <w:sz w:val="22"/>
          <w:szCs w:val="22"/>
          <w:lang w:val="es-BO"/>
        </w:rPr>
        <w:t>En el trabajo de las organizaciones deportivas, la parte de servicio</w:t>
      </w:r>
      <w:r w:rsidR="00E94D73" w:rsidRPr="00E94D73">
        <w:rPr>
          <w:rFonts w:ascii="Arial" w:hAnsi="Arial" w:cs="Arial"/>
          <w:color w:val="000000"/>
          <w:sz w:val="22"/>
          <w:szCs w:val="22"/>
          <w:lang w:val="es-BO"/>
        </w:rPr>
        <w:t>s</w:t>
      </w:r>
      <w:r w:rsidRPr="00E94D73">
        <w:rPr>
          <w:rFonts w:ascii="Arial" w:hAnsi="Arial" w:cs="Arial"/>
          <w:color w:val="000000"/>
          <w:sz w:val="22"/>
          <w:szCs w:val="22"/>
          <w:lang w:val="es-BO"/>
        </w:rPr>
        <w:t xml:space="preserve"> </w:t>
      </w:r>
      <w:proofErr w:type="gramStart"/>
      <w:r w:rsidRPr="00E94D73">
        <w:rPr>
          <w:rFonts w:ascii="Arial" w:hAnsi="Arial" w:cs="Arial"/>
          <w:color w:val="000000"/>
          <w:sz w:val="22"/>
          <w:szCs w:val="22"/>
          <w:lang w:val="es-BO"/>
        </w:rPr>
        <w:t>(</w:t>
      </w:r>
      <w:r w:rsidR="00E94D73" w:rsidRPr="00E94D73">
        <w:rPr>
          <w:rFonts w:ascii="Arial" w:hAnsi="Arial" w:cs="Arial"/>
          <w:color w:val="000000"/>
          <w:sz w:val="22"/>
          <w:szCs w:val="22"/>
          <w:lang w:val="es-BO"/>
        </w:rPr>
        <w:t xml:space="preserve"> la</w:t>
      </w:r>
      <w:proofErr w:type="gramEnd"/>
      <w:r w:rsidR="00E94D73" w:rsidRPr="00E94D73">
        <w:rPr>
          <w:rFonts w:ascii="Arial" w:hAnsi="Arial" w:cs="Arial"/>
          <w:color w:val="000000"/>
          <w:sz w:val="22"/>
          <w:szCs w:val="22"/>
          <w:lang w:val="es-BO"/>
        </w:rPr>
        <w:t xml:space="preserve"> </w:t>
      </w:r>
      <w:proofErr w:type="spellStart"/>
      <w:r w:rsidR="00E94D73" w:rsidRPr="00E94D73">
        <w:rPr>
          <w:rFonts w:ascii="Arial" w:hAnsi="Arial" w:cs="Arial"/>
          <w:color w:val="000000"/>
          <w:sz w:val="22"/>
          <w:szCs w:val="22"/>
          <w:lang w:val="es-BO"/>
        </w:rPr>
        <w:t>practica</w:t>
      </w:r>
      <w:proofErr w:type="spellEnd"/>
      <w:r w:rsidR="00E94D73" w:rsidRPr="00E94D73">
        <w:rPr>
          <w:rFonts w:ascii="Arial" w:hAnsi="Arial" w:cs="Arial"/>
          <w:color w:val="000000"/>
          <w:sz w:val="22"/>
          <w:szCs w:val="22"/>
          <w:lang w:val="es-BO"/>
        </w:rPr>
        <w:t xml:space="preserve"> de deporte de las PCD</w:t>
      </w:r>
      <w:r w:rsidRPr="00E94D73">
        <w:rPr>
          <w:rFonts w:ascii="Arial" w:hAnsi="Arial" w:cs="Arial"/>
          <w:color w:val="000000"/>
          <w:sz w:val="22"/>
          <w:szCs w:val="22"/>
          <w:lang w:val="es-BO"/>
        </w:rPr>
        <w:t xml:space="preserve">) es lo más importante, y el desarrollo organizacional y el trabajo de derechos gira en torno al objetivo final de la mayor cantidad posible de </w:t>
      </w:r>
      <w:r w:rsidR="00DB087A" w:rsidRPr="00E94D73">
        <w:rPr>
          <w:rFonts w:ascii="Arial" w:hAnsi="Arial" w:cs="Arial"/>
          <w:color w:val="000000"/>
          <w:sz w:val="22"/>
          <w:szCs w:val="22"/>
          <w:lang w:val="es-BO"/>
        </w:rPr>
        <w:t>PCD</w:t>
      </w:r>
      <w:r w:rsidRPr="00E94D73">
        <w:rPr>
          <w:rFonts w:ascii="Arial" w:hAnsi="Arial" w:cs="Arial"/>
          <w:color w:val="000000"/>
          <w:sz w:val="22"/>
          <w:szCs w:val="22"/>
          <w:lang w:val="es-BO"/>
        </w:rPr>
        <w:t xml:space="preserve"> practicando deportes. Sin embargo, esto no significa que el desarrollo organizacional y el trabajo </w:t>
      </w:r>
      <w:r w:rsidR="00DB087A" w:rsidRPr="00E94D73">
        <w:rPr>
          <w:rFonts w:ascii="Arial" w:hAnsi="Arial" w:cs="Arial"/>
          <w:color w:val="000000"/>
          <w:sz w:val="22"/>
          <w:szCs w:val="22"/>
          <w:lang w:val="es-BO"/>
        </w:rPr>
        <w:t>de la incidencia</w:t>
      </w:r>
      <w:r w:rsidRPr="00E94D73">
        <w:rPr>
          <w:rFonts w:ascii="Arial" w:hAnsi="Arial" w:cs="Arial"/>
          <w:color w:val="000000"/>
          <w:sz w:val="22"/>
          <w:szCs w:val="22"/>
          <w:lang w:val="es-BO"/>
        </w:rPr>
        <w:t xml:space="preserve"> sean menos importantes en este proyecto que en otros proyectos llevados a cabo por las organizaciones de discapacidad social.</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Los tres objetivos de este proyecto están dirigidos a cada borde del triángulo de desarrollo, de modo que el objetivo 1 tiene servicios estratégicos como tema, el </w:t>
      </w:r>
      <w:r w:rsidR="00E40222">
        <w:rPr>
          <w:rFonts w:ascii="Arial" w:hAnsi="Arial" w:cs="Arial"/>
          <w:color w:val="000000"/>
          <w:sz w:val="22"/>
          <w:szCs w:val="22"/>
          <w:lang w:val="es-BO"/>
        </w:rPr>
        <w:t>objetivo</w:t>
      </w:r>
      <w:r w:rsidRPr="004561C6">
        <w:rPr>
          <w:rFonts w:ascii="Arial" w:hAnsi="Arial" w:cs="Arial"/>
          <w:color w:val="000000"/>
          <w:sz w:val="22"/>
          <w:szCs w:val="22"/>
          <w:lang w:val="es-BO"/>
        </w:rPr>
        <w:t xml:space="preserve"> 2 tiene el desarrollo organizacional como tema y el </w:t>
      </w:r>
      <w:r w:rsidR="00E40222">
        <w:rPr>
          <w:rFonts w:ascii="Arial" w:hAnsi="Arial" w:cs="Arial"/>
          <w:color w:val="000000"/>
          <w:sz w:val="22"/>
          <w:szCs w:val="22"/>
          <w:lang w:val="es-BO"/>
        </w:rPr>
        <w:t xml:space="preserve">objetivo </w:t>
      </w:r>
      <w:r w:rsidRPr="004561C6">
        <w:rPr>
          <w:rFonts w:ascii="Arial" w:hAnsi="Arial" w:cs="Arial"/>
          <w:color w:val="000000"/>
          <w:sz w:val="22"/>
          <w:szCs w:val="22"/>
          <w:lang w:val="es-BO"/>
        </w:rPr>
        <w:t xml:space="preserve">3 tiene </w:t>
      </w:r>
      <w:r w:rsidR="00DB087A">
        <w:rPr>
          <w:rFonts w:ascii="Arial" w:hAnsi="Arial" w:cs="Arial"/>
          <w:color w:val="000000"/>
          <w:sz w:val="22"/>
          <w:szCs w:val="22"/>
          <w:lang w:val="es-BO"/>
        </w:rPr>
        <w:t>la incidencia</w:t>
      </w:r>
      <w:r w:rsidRPr="004561C6">
        <w:rPr>
          <w:rFonts w:ascii="Arial" w:hAnsi="Arial" w:cs="Arial"/>
          <w:color w:val="000000"/>
          <w:sz w:val="22"/>
          <w:szCs w:val="22"/>
          <w:lang w:val="es-BO"/>
        </w:rPr>
        <w:t xml:space="preserve"> como trabajo.</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b/>
          <w:bCs/>
          <w:color w:val="000000"/>
          <w:sz w:val="22"/>
          <w:szCs w:val="22"/>
          <w:lang w:val="es-BO"/>
        </w:rPr>
        <w:t xml:space="preserve">Servicios </w:t>
      </w:r>
      <w:proofErr w:type="spellStart"/>
      <w:r w:rsidRPr="004561C6">
        <w:rPr>
          <w:rFonts w:ascii="Arial" w:hAnsi="Arial" w:cs="Arial"/>
          <w:b/>
          <w:bCs/>
          <w:color w:val="000000"/>
          <w:sz w:val="22"/>
          <w:szCs w:val="22"/>
          <w:lang w:val="es-BO"/>
        </w:rPr>
        <w:t>estrategicos</w:t>
      </w:r>
      <w:proofErr w:type="spellEnd"/>
      <w:r w:rsidRPr="004561C6">
        <w:rPr>
          <w:rFonts w:ascii="Arial" w:hAnsi="Arial" w:cs="Arial"/>
          <w:b/>
          <w:bCs/>
          <w:color w:val="000000"/>
          <w:sz w:val="22"/>
          <w:szCs w:val="22"/>
          <w:lang w:val="es-BO"/>
        </w:rPr>
        <w:t>.</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Como principio básico, </w:t>
      </w:r>
      <w:r w:rsidR="00DB087A">
        <w:rPr>
          <w:rFonts w:ascii="Arial" w:hAnsi="Arial" w:cs="Arial"/>
          <w:color w:val="000000"/>
          <w:sz w:val="22"/>
          <w:szCs w:val="22"/>
          <w:lang w:val="es-BO"/>
        </w:rPr>
        <w:t>ADD</w:t>
      </w:r>
      <w:r w:rsidRPr="004561C6">
        <w:rPr>
          <w:rFonts w:ascii="Arial" w:hAnsi="Arial" w:cs="Arial"/>
          <w:color w:val="000000"/>
          <w:sz w:val="22"/>
          <w:szCs w:val="22"/>
          <w:lang w:val="es-BO"/>
        </w:rPr>
        <w:t xml:space="preserve"> y PD no brindan soporte para eventos deportivos regulares, como entrenamiento y eventos deportivos, ni soporte para artículos deportivos. Las excepciones a este principio pueden s</w:t>
      </w:r>
      <w:r w:rsidR="005C1CE0">
        <w:rPr>
          <w:rFonts w:ascii="Arial" w:hAnsi="Arial" w:cs="Arial"/>
          <w:color w:val="000000"/>
          <w:sz w:val="22"/>
          <w:szCs w:val="22"/>
          <w:lang w:val="es-BO"/>
        </w:rPr>
        <w:t>er al presentar nuevos grupos a</w:t>
      </w:r>
      <w:r w:rsidRPr="004561C6">
        <w:rPr>
          <w:rFonts w:ascii="Arial" w:hAnsi="Arial" w:cs="Arial"/>
          <w:color w:val="000000"/>
          <w:sz w:val="22"/>
          <w:szCs w:val="22"/>
          <w:lang w:val="es-BO"/>
        </w:rPr>
        <w:t> </w:t>
      </w:r>
      <w:r w:rsidR="00E40222">
        <w:rPr>
          <w:rFonts w:ascii="Arial" w:hAnsi="Arial" w:cs="Arial"/>
          <w:color w:val="000000"/>
          <w:sz w:val="22"/>
          <w:szCs w:val="22"/>
          <w:lang w:val="es-BO"/>
        </w:rPr>
        <w:t>para el deporte</w:t>
      </w:r>
      <w:r w:rsidRPr="004561C6">
        <w:rPr>
          <w:rFonts w:ascii="Arial" w:hAnsi="Arial" w:cs="Arial"/>
          <w:color w:val="000000"/>
          <w:sz w:val="22"/>
          <w:szCs w:val="22"/>
          <w:lang w:val="es-BO"/>
        </w:rPr>
        <w:t>, nuevas disciplinas deportivas u otras nuevas iniciativas.</w:t>
      </w:r>
    </w:p>
    <w:p w:rsidR="004561C6" w:rsidRPr="004561C6" w:rsidRDefault="00DB087A" w:rsidP="004561C6">
      <w:pPr>
        <w:pStyle w:val="NormalWeb"/>
        <w:spacing w:before="0" w:beforeAutospacing="0" w:after="160" w:afterAutospacing="0"/>
        <w:rPr>
          <w:color w:val="000000"/>
          <w:sz w:val="27"/>
          <w:szCs w:val="27"/>
          <w:lang w:val="es-BO"/>
        </w:rPr>
      </w:pPr>
      <w:r>
        <w:rPr>
          <w:rFonts w:ascii="Arial" w:hAnsi="Arial" w:cs="Arial"/>
          <w:color w:val="000000"/>
          <w:sz w:val="22"/>
          <w:szCs w:val="22"/>
          <w:u w:val="single"/>
          <w:lang w:val="es-BO"/>
        </w:rPr>
        <w:t>E</w:t>
      </w:r>
      <w:r w:rsidR="004561C6" w:rsidRPr="004561C6">
        <w:rPr>
          <w:rFonts w:ascii="Arial" w:hAnsi="Arial" w:cs="Arial"/>
          <w:color w:val="000000"/>
          <w:sz w:val="22"/>
          <w:szCs w:val="22"/>
          <w:u w:val="single"/>
          <w:lang w:val="es-BO"/>
        </w:rPr>
        <w:t>scuelas deportivas</w:t>
      </w:r>
      <w:r>
        <w:rPr>
          <w:rFonts w:ascii="Arial" w:hAnsi="Arial" w:cs="Arial"/>
          <w:color w:val="000000"/>
          <w:sz w:val="22"/>
          <w:szCs w:val="22"/>
          <w:u w:val="single"/>
          <w:lang w:val="es-BO"/>
        </w:rPr>
        <w:t xml:space="preserve"> inclusivas</w:t>
      </w:r>
      <w:r w:rsidR="004561C6" w:rsidRPr="004561C6">
        <w:rPr>
          <w:rFonts w:ascii="Arial" w:hAnsi="Arial" w:cs="Arial"/>
          <w:color w:val="000000"/>
          <w:sz w:val="22"/>
          <w:szCs w:val="22"/>
          <w:u w:val="single"/>
          <w:lang w:val="es-BO"/>
        </w:rPr>
        <w:t>.</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Un tema principal de este proyecto es la creación de “escuelas deportivas para niños y jóvenes con discapacidades”, en las que puedan participar niños con todo tipo de discapacidades.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Este "proyecto en el proyecto" se basará en 12 entrenadores voluntarios que han sido capacitados en uno de los cursos internacionales que se han llevado a cabo, y creará grupos </w:t>
      </w:r>
      <w:r w:rsidR="00DB087A">
        <w:rPr>
          <w:rFonts w:ascii="Arial" w:hAnsi="Arial" w:cs="Arial"/>
          <w:color w:val="000000"/>
          <w:sz w:val="22"/>
          <w:szCs w:val="22"/>
          <w:lang w:val="es-BO"/>
        </w:rPr>
        <w:t>de</w:t>
      </w:r>
      <w:r w:rsidR="0072426D">
        <w:rPr>
          <w:rFonts w:ascii="Arial" w:hAnsi="Arial" w:cs="Arial"/>
          <w:color w:val="000000"/>
          <w:sz w:val="22"/>
          <w:szCs w:val="22"/>
          <w:lang w:val="es-BO"/>
        </w:rPr>
        <w:t xml:space="preserve"> niños con discapacidad</w:t>
      </w:r>
      <w:r w:rsidRPr="004561C6">
        <w:rPr>
          <w:rFonts w:ascii="Arial" w:hAnsi="Arial" w:cs="Arial"/>
          <w:color w:val="000000"/>
          <w:sz w:val="22"/>
          <w:szCs w:val="22"/>
          <w:lang w:val="es-BO"/>
        </w:rPr>
        <w:t xml:space="preserve"> en 6 regiones donde formarán estas escuelas de manera inclusiva. Un deporte en el que pueden participar niños y jóvenes con todo tipo de discapacidades a partir de los 10 años. Los niños sin discapacidades también tendrán la oportunidad de participar</w:t>
      </w:r>
      <w:r w:rsidR="005C1CE0">
        <w:rPr>
          <w:rFonts w:ascii="Arial" w:hAnsi="Arial" w:cs="Arial"/>
          <w:color w:val="000000"/>
          <w:sz w:val="22"/>
          <w:szCs w:val="22"/>
          <w:lang w:val="es-BO"/>
        </w:rPr>
        <w:t xml:space="preserve"> a</w:t>
      </w:r>
      <w:r w:rsidR="00DB087A">
        <w:rPr>
          <w:rFonts w:ascii="Arial" w:hAnsi="Arial" w:cs="Arial"/>
          <w:color w:val="000000"/>
          <w:sz w:val="22"/>
          <w:szCs w:val="22"/>
          <w:lang w:val="es-BO"/>
        </w:rPr>
        <w:t>l</w:t>
      </w:r>
      <w:r w:rsidRPr="004561C6">
        <w:rPr>
          <w:rFonts w:ascii="Arial" w:hAnsi="Arial" w:cs="Arial"/>
          <w:color w:val="000000"/>
          <w:sz w:val="22"/>
          <w:szCs w:val="22"/>
          <w:lang w:val="es-BO"/>
        </w:rPr>
        <w:t> ser miembros de la familia o conocidos de los niños con discapacidad. No se cultivará un deporte especial, pero las actividades se basarán en el juego y el movimiento, ya que será nuevo para muchos niños y jóvenes con discapacidad participar en actividades deportivas. Por lo tanto, un primer e importante paso será involucrar a los padres y convencerlos de que sus hijos se beneficiarán de participar y que esto se puede hacer sin riesgo. Después de un tiempo, los participantes conocerán las disciplinas deportivas reales y tendrán la oportunidad de unirse a las ofertas más organizadas.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Durante el proyecto, los voluntarios recibirán más capacitación y el número aumentará a 18 voluntarios, de modo que habrá tres voluntarios en cada región. </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Los entrenadores trabajarán gratis, pero costará aprox. 5 </w:t>
      </w:r>
      <w:r w:rsidR="00DB087A">
        <w:rPr>
          <w:rFonts w:ascii="Arial" w:hAnsi="Arial" w:cs="Arial"/>
          <w:color w:val="000000"/>
          <w:sz w:val="22"/>
          <w:szCs w:val="22"/>
          <w:lang w:val="es-BO"/>
        </w:rPr>
        <w:t>Bs</w:t>
      </w:r>
      <w:r w:rsidRPr="004561C6">
        <w:rPr>
          <w:rFonts w:ascii="Arial" w:hAnsi="Arial" w:cs="Arial"/>
          <w:color w:val="000000"/>
          <w:sz w:val="22"/>
          <w:szCs w:val="22"/>
          <w:lang w:val="es-BO"/>
        </w:rPr>
        <w:t>.</w:t>
      </w:r>
      <w:r w:rsidR="00DB087A">
        <w:rPr>
          <w:rFonts w:ascii="Arial" w:hAnsi="Arial" w:cs="Arial"/>
          <w:color w:val="000000"/>
          <w:sz w:val="22"/>
          <w:szCs w:val="22"/>
          <w:lang w:val="es-BO"/>
        </w:rPr>
        <w:t xml:space="preserve"> cada </w:t>
      </w:r>
      <w:proofErr w:type="spellStart"/>
      <w:r w:rsidR="00DB087A">
        <w:rPr>
          <w:rFonts w:ascii="Arial" w:hAnsi="Arial" w:cs="Arial"/>
          <w:color w:val="000000"/>
          <w:sz w:val="22"/>
          <w:szCs w:val="22"/>
          <w:lang w:val="es-BO"/>
        </w:rPr>
        <w:t>ves</w:t>
      </w:r>
      <w:proofErr w:type="spellEnd"/>
      <w:r w:rsidRPr="004561C6">
        <w:rPr>
          <w:rFonts w:ascii="Arial" w:hAnsi="Arial" w:cs="Arial"/>
          <w:color w:val="000000"/>
          <w:sz w:val="22"/>
          <w:szCs w:val="22"/>
          <w:lang w:val="es-BO"/>
        </w:rPr>
        <w:t xml:space="preserve"> que los voluntarios puedan cubrir sus gastos de transporte, etc.</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Las actividades tendrán lugar dos horas una vez por semana.</w:t>
      </w:r>
    </w:p>
    <w:p w:rsidR="004561C6" w:rsidRPr="004561C6" w:rsidRDefault="004561C6" w:rsidP="004561C6">
      <w:pPr>
        <w:pStyle w:val="NormalWeb"/>
        <w:spacing w:before="0" w:beforeAutospacing="0" w:after="240" w:afterAutospacing="0"/>
        <w:rPr>
          <w:color w:val="000000"/>
          <w:sz w:val="27"/>
          <w:szCs w:val="27"/>
          <w:lang w:val="es-BO"/>
        </w:rPr>
      </w:pPr>
      <w:r w:rsidRPr="004561C6">
        <w:rPr>
          <w:rFonts w:ascii="Arial" w:hAnsi="Arial" w:cs="Arial"/>
          <w:color w:val="000000"/>
          <w:sz w:val="22"/>
          <w:szCs w:val="22"/>
          <w:lang w:val="es-BO"/>
        </w:rPr>
        <w:lastRenderedPageBreak/>
        <w:t>En relación con el reclutamiento de niños y jóvenes para escuelas deportivas, habrá una estrecha coordinación con varios centros de rehabilitación y escuelas con una gran proporción de niños con discapacidad, centros que ya cooperan en cierta medida con una o más de las tres federaciones.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El proyecto apoyará </w:t>
      </w:r>
      <w:r w:rsidR="00DB087A">
        <w:rPr>
          <w:rFonts w:ascii="Arial" w:hAnsi="Arial" w:cs="Arial"/>
          <w:color w:val="000000"/>
          <w:sz w:val="22"/>
          <w:szCs w:val="22"/>
          <w:lang w:val="es-BO"/>
        </w:rPr>
        <w:t xml:space="preserve">con </w:t>
      </w:r>
      <w:r w:rsidRPr="004561C6">
        <w:rPr>
          <w:rFonts w:ascii="Arial" w:hAnsi="Arial" w:cs="Arial"/>
          <w:color w:val="000000"/>
          <w:sz w:val="22"/>
          <w:szCs w:val="22"/>
          <w:lang w:val="es-BO"/>
        </w:rPr>
        <w:t>materiales, coordinación y capacitación para los voluntarios. Para más información, consulte el </w:t>
      </w:r>
      <w:r w:rsidRPr="004561C6">
        <w:rPr>
          <w:rFonts w:ascii="Arial" w:hAnsi="Arial" w:cs="Arial"/>
          <w:color w:val="000000"/>
          <w:sz w:val="22"/>
          <w:szCs w:val="22"/>
          <w:shd w:val="clear" w:color="auto" w:fill="FFFF00"/>
          <w:lang w:val="es-BO"/>
        </w:rPr>
        <w:t>Apéndice X.</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u w:val="single"/>
          <w:lang w:val="es-BO"/>
        </w:rPr>
        <w:t>Formación de voluntarios.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Mediante el entrenamiento de voluntarios (entrenadores, jueces y clasificadores) coordinado por el comité técnico de COPABOL, el proyecto aumentará el nivel deportivo, tanto para </w:t>
      </w:r>
      <w:r w:rsidR="00DB087A">
        <w:rPr>
          <w:rFonts w:ascii="Arial" w:hAnsi="Arial" w:cs="Arial"/>
          <w:color w:val="000000"/>
          <w:sz w:val="22"/>
          <w:szCs w:val="22"/>
          <w:lang w:val="es-BO"/>
        </w:rPr>
        <w:t>e</w:t>
      </w:r>
      <w:r w:rsidR="00EA37BF">
        <w:rPr>
          <w:rFonts w:ascii="Arial" w:hAnsi="Arial" w:cs="Arial"/>
          <w:color w:val="000000"/>
          <w:sz w:val="22"/>
          <w:szCs w:val="22"/>
          <w:lang w:val="es-BO"/>
        </w:rPr>
        <w:t>l deporte</w:t>
      </w:r>
      <w:r w:rsidRPr="004561C6">
        <w:rPr>
          <w:rFonts w:ascii="Arial" w:hAnsi="Arial" w:cs="Arial"/>
          <w:color w:val="000000"/>
          <w:sz w:val="22"/>
          <w:szCs w:val="22"/>
          <w:lang w:val="es-BO"/>
        </w:rPr>
        <w:t xml:space="preserve"> </w:t>
      </w:r>
      <w:r w:rsidR="00DB087A">
        <w:rPr>
          <w:rFonts w:ascii="Arial" w:hAnsi="Arial" w:cs="Arial"/>
          <w:color w:val="000000"/>
          <w:sz w:val="22"/>
          <w:szCs w:val="22"/>
          <w:lang w:val="es-BO"/>
        </w:rPr>
        <w:t>recreativo</w:t>
      </w:r>
      <w:r w:rsidRPr="004561C6">
        <w:rPr>
          <w:rFonts w:ascii="Arial" w:hAnsi="Arial" w:cs="Arial"/>
          <w:color w:val="000000"/>
          <w:sz w:val="22"/>
          <w:szCs w:val="22"/>
          <w:lang w:val="es-BO"/>
        </w:rPr>
        <w:t xml:space="preserve"> como para los atletas de élite. El entrenamiento se llevará a cabo hasta cierto punto con entrenadores extranjeros. También habrá actividades para atraer nuevos voluntarios y mantener los existentes.</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En relación con la obtención de más voluntarios, habrá cooperación con l</w:t>
      </w:r>
      <w:r w:rsidR="00B6304F">
        <w:rPr>
          <w:rFonts w:ascii="Arial" w:hAnsi="Arial" w:cs="Arial"/>
          <w:color w:val="000000"/>
          <w:sz w:val="22"/>
          <w:szCs w:val="22"/>
          <w:lang w:val="es-BO"/>
        </w:rPr>
        <w:t>as escuelas normales</w:t>
      </w:r>
      <w:r w:rsidRPr="004561C6">
        <w:rPr>
          <w:rFonts w:ascii="Arial" w:hAnsi="Arial" w:cs="Arial"/>
          <w:color w:val="000000"/>
          <w:sz w:val="22"/>
          <w:szCs w:val="22"/>
          <w:lang w:val="es-BO"/>
        </w:rPr>
        <w:t xml:space="preserve"> y </w:t>
      </w:r>
      <w:r w:rsidRPr="00E40222">
        <w:rPr>
          <w:rFonts w:ascii="Arial" w:hAnsi="Arial" w:cs="Arial"/>
          <w:color w:val="000000"/>
          <w:sz w:val="22"/>
          <w:szCs w:val="22"/>
          <w:highlight w:val="yellow"/>
          <w:lang w:val="es-BO"/>
        </w:rPr>
        <w:t>las asociaciones de empleadores.</w:t>
      </w:r>
    </w:p>
    <w:p w:rsidR="00B6304F" w:rsidRDefault="004561C6" w:rsidP="004561C6">
      <w:pPr>
        <w:pStyle w:val="NormalWeb"/>
        <w:spacing w:before="0" w:beforeAutospacing="0" w:after="160" w:afterAutospacing="0"/>
        <w:rPr>
          <w:rFonts w:ascii="Arial" w:hAnsi="Arial" w:cs="Arial"/>
          <w:color w:val="000000"/>
          <w:sz w:val="22"/>
          <w:szCs w:val="22"/>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u w:val="single"/>
          <w:lang w:val="es-BO"/>
        </w:rPr>
        <w:t>Eventos deportivos comunes.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Con este proyecto, COPABOL buscará organizar competiciones deportivas en conjunto con las federaciones deportivas convencionales, en disciplinas como el atletismo, la natación y el levantamiento de pesas para que las competiciones </w:t>
      </w:r>
      <w:r w:rsidR="00B6304F">
        <w:rPr>
          <w:rFonts w:ascii="Arial" w:hAnsi="Arial" w:cs="Arial"/>
          <w:color w:val="000000"/>
          <w:sz w:val="22"/>
          <w:szCs w:val="22"/>
          <w:lang w:val="es-BO"/>
        </w:rPr>
        <w:t>de PCD</w:t>
      </w:r>
      <w:r w:rsidRPr="004561C6">
        <w:rPr>
          <w:rFonts w:ascii="Arial" w:hAnsi="Arial" w:cs="Arial"/>
          <w:color w:val="000000"/>
          <w:sz w:val="22"/>
          <w:szCs w:val="22"/>
          <w:lang w:val="es-BO"/>
        </w:rPr>
        <w:t> se realicen conjuntamente con las competiciones deportivas convencionales. Será una nueva iniciativa en Bolivia, tanto la organización de eventos junto con el deporte convencional, como también, por ejemplo</w:t>
      </w:r>
      <w:r w:rsidR="00B6304F">
        <w:rPr>
          <w:rFonts w:ascii="Arial" w:hAnsi="Arial" w:cs="Arial"/>
          <w:color w:val="000000"/>
          <w:sz w:val="22"/>
          <w:szCs w:val="22"/>
          <w:lang w:val="es-BO"/>
        </w:rPr>
        <w:t xml:space="preserve"> que</w:t>
      </w:r>
      <w:r w:rsidR="00EA37BF">
        <w:rPr>
          <w:rFonts w:ascii="Arial" w:hAnsi="Arial" w:cs="Arial"/>
          <w:color w:val="000000"/>
          <w:sz w:val="22"/>
          <w:szCs w:val="22"/>
          <w:lang w:val="es-BO"/>
        </w:rPr>
        <w:t> l</w:t>
      </w:r>
      <w:r w:rsidRPr="004561C6">
        <w:rPr>
          <w:rFonts w:ascii="Arial" w:hAnsi="Arial" w:cs="Arial"/>
          <w:color w:val="000000"/>
          <w:sz w:val="22"/>
          <w:szCs w:val="22"/>
          <w:lang w:val="es-BO"/>
        </w:rPr>
        <w:t>os atletas d</w:t>
      </w:r>
      <w:r w:rsidR="00372D71">
        <w:rPr>
          <w:rFonts w:ascii="Arial" w:hAnsi="Arial" w:cs="Arial"/>
          <w:color w:val="000000"/>
          <w:sz w:val="22"/>
          <w:szCs w:val="22"/>
          <w:lang w:val="es-BO"/>
        </w:rPr>
        <w:t>e las tres federaciones organice</w:t>
      </w:r>
      <w:r w:rsidRPr="004561C6">
        <w:rPr>
          <w:rFonts w:ascii="Arial" w:hAnsi="Arial" w:cs="Arial"/>
          <w:color w:val="000000"/>
          <w:sz w:val="22"/>
          <w:szCs w:val="22"/>
          <w:lang w:val="es-BO"/>
        </w:rPr>
        <w:t xml:space="preserve">n </w:t>
      </w:r>
      <w:r w:rsidR="00372D71">
        <w:rPr>
          <w:rFonts w:ascii="Arial" w:hAnsi="Arial" w:cs="Arial"/>
          <w:color w:val="000000"/>
          <w:sz w:val="22"/>
          <w:szCs w:val="22"/>
          <w:lang w:val="es-BO"/>
        </w:rPr>
        <w:t>eventos deportivos junto</w:t>
      </w:r>
      <w:r w:rsidRPr="004561C6">
        <w:rPr>
          <w:rFonts w:ascii="Arial" w:hAnsi="Arial" w:cs="Arial"/>
          <w:color w:val="000000"/>
          <w:sz w:val="22"/>
          <w:szCs w:val="22"/>
          <w:lang w:val="es-BO"/>
        </w:rPr>
        <w:t>s en lugar de c</w:t>
      </w:r>
      <w:r w:rsidR="00372D71">
        <w:rPr>
          <w:rFonts w:ascii="Arial" w:hAnsi="Arial" w:cs="Arial"/>
          <w:color w:val="000000"/>
          <w:sz w:val="22"/>
          <w:szCs w:val="22"/>
          <w:lang w:val="es-BO"/>
        </w:rPr>
        <w:t>elebrarlo</w:t>
      </w:r>
      <w:r w:rsidRPr="004561C6">
        <w:rPr>
          <w:rFonts w:ascii="Arial" w:hAnsi="Arial" w:cs="Arial"/>
          <w:color w:val="000000"/>
          <w:sz w:val="22"/>
          <w:szCs w:val="22"/>
          <w:lang w:val="es-BO"/>
        </w:rPr>
        <w:t>s por cada discapacidad. Por lo tanto, esto hace honor al eslogan de que "vemos al atleta antes de ver una discapacidad".</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b/>
          <w:bCs/>
          <w:color w:val="000000"/>
          <w:sz w:val="22"/>
          <w:szCs w:val="22"/>
          <w:lang w:val="es-BO"/>
        </w:rPr>
        <w:t>Desarrollo organizacional.</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u w:val="single"/>
          <w:lang w:val="es-BO"/>
        </w:rPr>
        <w:t>Mejor comunicación y gestión de conflictos.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A través de acuerdos claros sobre Distribución de responsabilidades, líneas de comunicación y competencia, así como una estrategia clara para la futura cooperación y estructura, el proyecto buscará mejorar la comunicación interna y evitar conflictos innecesarios. Con el apoyo de PD, también se llevarán a cabo talleres donde el deporte se usa como manejo de conflictos.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u w:val="single"/>
          <w:lang w:val="es-BO"/>
        </w:rPr>
        <w:t>Sostenibilidad económica.</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Mejorar la sostenibilidad económica de las tres federaciones en todos los niveles y COPABOL es un objetivo cl</w:t>
      </w:r>
      <w:r w:rsidR="00B6304F">
        <w:rPr>
          <w:rFonts w:ascii="Arial" w:hAnsi="Arial" w:cs="Arial"/>
          <w:color w:val="000000"/>
          <w:sz w:val="22"/>
          <w:szCs w:val="22"/>
          <w:lang w:val="es-BO"/>
        </w:rPr>
        <w:t xml:space="preserve">ave. Esto se buscará, por un lado logrando que todos los niveles de COPABOL tienen </w:t>
      </w:r>
      <w:r w:rsidRPr="004561C6">
        <w:rPr>
          <w:rFonts w:ascii="Arial" w:hAnsi="Arial" w:cs="Arial"/>
          <w:color w:val="000000"/>
          <w:sz w:val="22"/>
          <w:szCs w:val="22"/>
          <w:lang w:val="es-BO"/>
        </w:rPr>
        <w:t>persona jurídica que proporcione la base para obtener el apoyo público. Por un lado, el proyecto capacitará a COPABOL para entrar en una fructífera cooperación con las empresas privadas</w:t>
      </w:r>
      <w:r w:rsidR="00B6304F">
        <w:rPr>
          <w:rFonts w:ascii="Arial" w:hAnsi="Arial" w:cs="Arial"/>
          <w:color w:val="000000"/>
          <w:sz w:val="22"/>
          <w:szCs w:val="22"/>
          <w:lang w:val="es-BO"/>
        </w:rPr>
        <w:t>,</w:t>
      </w:r>
      <w:r w:rsidRPr="004561C6">
        <w:rPr>
          <w:rFonts w:ascii="Arial" w:hAnsi="Arial" w:cs="Arial"/>
          <w:color w:val="000000"/>
          <w:sz w:val="22"/>
          <w:szCs w:val="22"/>
          <w:lang w:val="es-BO"/>
        </w:rPr>
        <w:t> se realiza</w:t>
      </w:r>
      <w:r w:rsidR="00372D71">
        <w:rPr>
          <w:rFonts w:ascii="Arial" w:hAnsi="Arial" w:cs="Arial"/>
          <w:color w:val="000000"/>
          <w:sz w:val="22"/>
          <w:szCs w:val="22"/>
          <w:lang w:val="es-BO"/>
        </w:rPr>
        <w:t>rá</w:t>
      </w:r>
      <w:r w:rsidRPr="004561C6">
        <w:rPr>
          <w:rFonts w:ascii="Arial" w:hAnsi="Arial" w:cs="Arial"/>
          <w:color w:val="000000"/>
          <w:sz w:val="22"/>
          <w:szCs w:val="22"/>
          <w:lang w:val="es-BO"/>
        </w:rPr>
        <w:t xml:space="preserve"> a través de una colaboración con la organización AMIGARSE, que es una ONG que trabaja con la RSE. Finalmente, el proyecto apoyará en cierta medida a COPABOL para obtener ingresos de sus propias actividades.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Una estrategia importante para lograr la sostenibilidad es que el apoyo a l</w:t>
      </w:r>
      <w:r w:rsidR="00B6304F">
        <w:rPr>
          <w:rFonts w:ascii="Arial" w:hAnsi="Arial" w:cs="Arial"/>
          <w:color w:val="000000"/>
          <w:sz w:val="22"/>
          <w:szCs w:val="22"/>
          <w:lang w:val="es-BO"/>
        </w:rPr>
        <w:t>os</w:t>
      </w:r>
      <w:r w:rsidRPr="004561C6">
        <w:rPr>
          <w:rFonts w:ascii="Arial" w:hAnsi="Arial" w:cs="Arial"/>
          <w:color w:val="000000"/>
          <w:sz w:val="22"/>
          <w:szCs w:val="22"/>
          <w:lang w:val="es-BO"/>
        </w:rPr>
        <w:t xml:space="preserve"> </w:t>
      </w:r>
      <w:proofErr w:type="spellStart"/>
      <w:r w:rsidR="00B6304F">
        <w:rPr>
          <w:rFonts w:ascii="Arial" w:hAnsi="Arial" w:cs="Arial"/>
          <w:color w:val="000000"/>
          <w:sz w:val="22"/>
          <w:szCs w:val="22"/>
          <w:lang w:val="es-BO"/>
        </w:rPr>
        <w:t>viaticos</w:t>
      </w:r>
      <w:proofErr w:type="spellEnd"/>
      <w:r w:rsidRPr="004561C6">
        <w:rPr>
          <w:rFonts w:ascii="Arial" w:hAnsi="Arial" w:cs="Arial"/>
          <w:color w:val="000000"/>
          <w:sz w:val="22"/>
          <w:szCs w:val="22"/>
          <w:lang w:val="es-BO"/>
        </w:rPr>
        <w:t>, el transporte, etc., se limita a lo que es absolutamente necesario, de modo que en todas las actividades del proyecto existe una cultura de auto pago y voluntariado, que en cierta medida puede limitar y ser un desafío para la participación, pero que a largo plazo ayudará a garantizar la sostenibilidad de la organización.</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b/>
          <w:bCs/>
          <w:color w:val="000000"/>
          <w:sz w:val="22"/>
          <w:szCs w:val="22"/>
          <w:lang w:val="es-BO"/>
        </w:rPr>
        <w:lastRenderedPageBreak/>
        <w:t> </w:t>
      </w:r>
    </w:p>
    <w:p w:rsidR="004561C6" w:rsidRPr="004561C6" w:rsidRDefault="00B6304F" w:rsidP="004561C6">
      <w:pPr>
        <w:pStyle w:val="NormalWeb"/>
        <w:spacing w:before="0" w:beforeAutospacing="0" w:after="160" w:afterAutospacing="0"/>
        <w:rPr>
          <w:color w:val="000000"/>
          <w:sz w:val="27"/>
          <w:szCs w:val="27"/>
          <w:lang w:val="es-BO"/>
        </w:rPr>
      </w:pPr>
      <w:r>
        <w:rPr>
          <w:rFonts w:ascii="Arial" w:hAnsi="Arial" w:cs="Arial"/>
          <w:b/>
          <w:bCs/>
          <w:color w:val="000000"/>
          <w:sz w:val="22"/>
          <w:szCs w:val="22"/>
          <w:lang w:val="es-BO"/>
        </w:rPr>
        <w:t xml:space="preserve">Incidencia </w:t>
      </w:r>
      <w:proofErr w:type="spellStart"/>
      <w:r>
        <w:rPr>
          <w:rFonts w:ascii="Arial" w:hAnsi="Arial" w:cs="Arial"/>
          <w:b/>
          <w:bCs/>
          <w:color w:val="000000"/>
          <w:sz w:val="22"/>
          <w:szCs w:val="22"/>
          <w:lang w:val="es-BO"/>
        </w:rPr>
        <w:t>politica</w:t>
      </w:r>
      <w:proofErr w:type="spellEnd"/>
      <w:r w:rsidR="004561C6" w:rsidRPr="004561C6">
        <w:rPr>
          <w:rFonts w:ascii="Arial" w:hAnsi="Arial" w:cs="Arial"/>
          <w:b/>
          <w:bCs/>
          <w:color w:val="000000"/>
          <w:sz w:val="22"/>
          <w:szCs w:val="22"/>
          <w:lang w:val="es-BO"/>
        </w:rPr>
        <w:t>.</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El trabajo de COPABOL en materia de </w:t>
      </w:r>
      <w:r w:rsidR="00B6304F">
        <w:rPr>
          <w:rFonts w:ascii="Arial" w:hAnsi="Arial" w:cs="Arial"/>
          <w:color w:val="000000"/>
          <w:sz w:val="22"/>
          <w:szCs w:val="22"/>
          <w:lang w:val="es-BO"/>
        </w:rPr>
        <w:t>incidencia</w:t>
      </w:r>
      <w:r w:rsidRPr="004561C6">
        <w:rPr>
          <w:rFonts w:ascii="Arial" w:hAnsi="Arial" w:cs="Arial"/>
          <w:color w:val="000000"/>
          <w:sz w:val="22"/>
          <w:szCs w:val="22"/>
          <w:lang w:val="es-BO"/>
        </w:rPr>
        <w:t xml:space="preserve"> se basa en el artículo 30 de la Convención sobre discapacidad y la recomendación del Comité de Expertos de la ONU sobre participación de </w:t>
      </w:r>
      <w:r w:rsidR="00B6304F">
        <w:rPr>
          <w:rFonts w:ascii="Arial" w:hAnsi="Arial" w:cs="Arial"/>
          <w:color w:val="000000"/>
          <w:sz w:val="22"/>
          <w:szCs w:val="22"/>
          <w:lang w:val="es-BO"/>
        </w:rPr>
        <w:t>PCD</w:t>
      </w:r>
      <w:r w:rsidRPr="004561C6">
        <w:rPr>
          <w:rFonts w:ascii="Arial" w:hAnsi="Arial" w:cs="Arial"/>
          <w:color w:val="000000"/>
          <w:sz w:val="22"/>
          <w:szCs w:val="22"/>
          <w:lang w:val="es-BO"/>
        </w:rPr>
        <w:t xml:space="preserve"> en actividades deportivas.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u w:val="single"/>
          <w:lang w:val="es-BO"/>
        </w:rPr>
        <w:t>Coordinación con otros actores.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El ex gobierno ha redactado una nueva ley deportiva que en varias áreas está restando valor al apoyo brindado al deporte, y COPABOL buscará la cooperación con las federaciones deportivas convencionales para enmendar la ley para que puedan obtener las mismas oportunidades de apoyo que en la ley deportiva anterior.</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COPABOL y sus aliados también cooperarán con las organizaciones de discapacidad social en su trabajo de </w:t>
      </w:r>
      <w:r w:rsidR="00B6304F">
        <w:rPr>
          <w:rFonts w:ascii="Arial" w:hAnsi="Arial" w:cs="Arial"/>
          <w:color w:val="000000"/>
          <w:sz w:val="22"/>
          <w:szCs w:val="22"/>
          <w:lang w:val="es-BO"/>
        </w:rPr>
        <w:t>incidencia</w:t>
      </w:r>
      <w:r w:rsidRPr="004561C6">
        <w:rPr>
          <w:rFonts w:ascii="Arial" w:hAnsi="Arial" w:cs="Arial"/>
          <w:color w:val="000000"/>
          <w:sz w:val="22"/>
          <w:szCs w:val="22"/>
          <w:lang w:val="es-BO"/>
        </w:rPr>
        <w:t xml:space="preserve"> donde sea que tenga sentido, significará participar en el trabajo de</w:t>
      </w:r>
      <w:r w:rsidR="00B6304F">
        <w:rPr>
          <w:rFonts w:ascii="Arial" w:hAnsi="Arial" w:cs="Arial"/>
          <w:color w:val="000000"/>
          <w:sz w:val="22"/>
          <w:szCs w:val="22"/>
          <w:lang w:val="es-BO"/>
        </w:rPr>
        <w:t xml:space="preserve"> </w:t>
      </w:r>
      <w:r w:rsidRPr="004561C6">
        <w:rPr>
          <w:rFonts w:ascii="Arial" w:hAnsi="Arial" w:cs="Arial"/>
          <w:color w:val="000000"/>
          <w:sz w:val="22"/>
          <w:szCs w:val="22"/>
          <w:lang w:val="es-BO"/>
        </w:rPr>
        <w:t>l</w:t>
      </w:r>
      <w:r w:rsidR="00B6304F">
        <w:rPr>
          <w:rFonts w:ascii="Arial" w:hAnsi="Arial" w:cs="Arial"/>
          <w:color w:val="000000"/>
          <w:sz w:val="22"/>
          <w:szCs w:val="22"/>
          <w:lang w:val="es-BO"/>
        </w:rPr>
        <w:t>as comisiones</w:t>
      </w:r>
      <w:r w:rsidRPr="004561C6">
        <w:rPr>
          <w:rFonts w:ascii="Arial" w:hAnsi="Arial" w:cs="Arial"/>
          <w:color w:val="000000"/>
          <w:sz w:val="22"/>
          <w:szCs w:val="22"/>
          <w:lang w:val="es-BO"/>
        </w:rPr>
        <w:t xml:space="preserve"> del movimiento de </w:t>
      </w:r>
      <w:r w:rsidR="00B6304F">
        <w:rPr>
          <w:rFonts w:ascii="Arial" w:hAnsi="Arial" w:cs="Arial"/>
          <w:color w:val="000000"/>
          <w:sz w:val="22"/>
          <w:szCs w:val="22"/>
          <w:lang w:val="es-BO"/>
        </w:rPr>
        <w:t>PCD</w:t>
      </w:r>
      <w:r w:rsidRPr="004561C6">
        <w:rPr>
          <w:rFonts w:ascii="Arial" w:hAnsi="Arial" w:cs="Arial"/>
          <w:color w:val="000000"/>
          <w:sz w:val="22"/>
          <w:szCs w:val="22"/>
          <w:lang w:val="es-BO"/>
        </w:rPr>
        <w:t xml:space="preserve"> en relación con el trabajo de </w:t>
      </w:r>
      <w:r w:rsidR="00B6304F">
        <w:rPr>
          <w:rFonts w:ascii="Arial" w:hAnsi="Arial" w:cs="Arial"/>
          <w:color w:val="000000"/>
          <w:sz w:val="22"/>
          <w:szCs w:val="22"/>
          <w:lang w:val="es-BO"/>
        </w:rPr>
        <w:t>incidencia</w:t>
      </w:r>
      <w:r w:rsidRPr="004561C6">
        <w:rPr>
          <w:rFonts w:ascii="Arial" w:hAnsi="Arial" w:cs="Arial"/>
          <w:color w:val="000000"/>
          <w:sz w:val="22"/>
          <w:szCs w:val="22"/>
          <w:lang w:val="es-BO"/>
        </w:rPr>
        <w:t xml:space="preserve"> y, más específicamente, ser parte de, por ejemplo l</w:t>
      </w:r>
      <w:r w:rsidR="00B6304F">
        <w:rPr>
          <w:rFonts w:ascii="Arial" w:hAnsi="Arial" w:cs="Arial"/>
          <w:color w:val="000000"/>
          <w:sz w:val="22"/>
          <w:szCs w:val="22"/>
          <w:lang w:val="es-BO"/>
        </w:rPr>
        <w:t>a</w:t>
      </w:r>
      <w:r w:rsidRPr="004561C6">
        <w:rPr>
          <w:rFonts w:ascii="Arial" w:hAnsi="Arial" w:cs="Arial"/>
          <w:color w:val="000000"/>
          <w:sz w:val="22"/>
          <w:szCs w:val="22"/>
          <w:lang w:val="es-BO"/>
        </w:rPr>
        <w:t xml:space="preserve"> com</w:t>
      </w:r>
      <w:r w:rsidR="00372D71">
        <w:rPr>
          <w:rFonts w:ascii="Arial" w:hAnsi="Arial" w:cs="Arial"/>
          <w:color w:val="000000"/>
          <w:sz w:val="22"/>
          <w:szCs w:val="22"/>
          <w:lang w:val="es-BO"/>
        </w:rPr>
        <w:t>is</w:t>
      </w:r>
      <w:r w:rsidR="00B6304F">
        <w:rPr>
          <w:rFonts w:ascii="Arial" w:hAnsi="Arial" w:cs="Arial"/>
          <w:color w:val="000000"/>
          <w:sz w:val="22"/>
          <w:szCs w:val="22"/>
          <w:lang w:val="es-BO"/>
        </w:rPr>
        <w:t>ión</w:t>
      </w:r>
      <w:r w:rsidRPr="004561C6">
        <w:rPr>
          <w:rFonts w:ascii="Arial" w:hAnsi="Arial" w:cs="Arial"/>
          <w:color w:val="000000"/>
          <w:sz w:val="22"/>
          <w:szCs w:val="22"/>
          <w:lang w:val="es-BO"/>
        </w:rPr>
        <w:t xml:space="preserve"> de accesibilidad, que está preparando un manual de accesibilidad física y trabajando en una ley de accesibilidad.</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COPABOL también participará en la preparación del segundo informe de la sociedad civil del Movimiento de la Discapacidad a la ONU en relación con la Convención sobre Discapacidad.</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El trabajo de </w:t>
      </w:r>
      <w:r w:rsidR="00B6304F">
        <w:rPr>
          <w:rFonts w:ascii="Arial" w:hAnsi="Arial" w:cs="Arial"/>
          <w:color w:val="000000"/>
          <w:sz w:val="22"/>
          <w:szCs w:val="22"/>
          <w:lang w:val="es-BO"/>
        </w:rPr>
        <w:t>incidencia</w:t>
      </w:r>
      <w:r w:rsidRPr="004561C6">
        <w:rPr>
          <w:rFonts w:ascii="Arial" w:hAnsi="Arial" w:cs="Arial"/>
          <w:color w:val="000000"/>
          <w:sz w:val="22"/>
          <w:szCs w:val="22"/>
          <w:lang w:val="es-BO"/>
        </w:rPr>
        <w:t xml:space="preserve"> en el trabajo de</w:t>
      </w:r>
      <w:r w:rsidR="00C15E2F">
        <w:rPr>
          <w:rFonts w:ascii="Arial" w:hAnsi="Arial" w:cs="Arial"/>
          <w:color w:val="000000"/>
          <w:sz w:val="22"/>
          <w:szCs w:val="22"/>
          <w:lang w:val="es-BO"/>
        </w:rPr>
        <w:t xml:space="preserve"> </w:t>
      </w:r>
      <w:r w:rsidRPr="004561C6">
        <w:rPr>
          <w:rFonts w:ascii="Arial" w:hAnsi="Arial" w:cs="Arial"/>
          <w:color w:val="000000"/>
          <w:sz w:val="22"/>
          <w:szCs w:val="22"/>
          <w:lang w:val="es-BO"/>
        </w:rPr>
        <w:t>l</w:t>
      </w:r>
      <w:r w:rsidR="00C15E2F">
        <w:rPr>
          <w:rFonts w:ascii="Arial" w:hAnsi="Arial" w:cs="Arial"/>
          <w:color w:val="000000"/>
          <w:sz w:val="22"/>
          <w:szCs w:val="22"/>
          <w:lang w:val="es-BO"/>
        </w:rPr>
        <w:t>as comisiones</w:t>
      </w:r>
      <w:r w:rsidRPr="004561C6">
        <w:rPr>
          <w:rFonts w:ascii="Arial" w:hAnsi="Arial" w:cs="Arial"/>
          <w:color w:val="000000"/>
          <w:sz w:val="22"/>
          <w:szCs w:val="22"/>
          <w:lang w:val="es-BO"/>
        </w:rPr>
        <w:t xml:space="preserve"> del movimiento de la discapacidad se apoya a través del proyecto LIRIOS II de </w:t>
      </w:r>
      <w:r w:rsidR="00B6304F">
        <w:rPr>
          <w:rFonts w:ascii="Arial" w:hAnsi="Arial" w:cs="Arial"/>
          <w:color w:val="000000"/>
          <w:sz w:val="22"/>
          <w:szCs w:val="22"/>
          <w:lang w:val="es-BO"/>
        </w:rPr>
        <w:t>AD</w:t>
      </w:r>
      <w:r w:rsidRPr="004561C6">
        <w:rPr>
          <w:rFonts w:ascii="Arial" w:hAnsi="Arial" w:cs="Arial"/>
          <w:color w:val="000000"/>
          <w:sz w:val="22"/>
          <w:szCs w:val="22"/>
          <w:lang w:val="es-BO"/>
        </w:rPr>
        <w:t>D</w:t>
      </w:r>
      <w:r w:rsidR="00C15E2F">
        <w:rPr>
          <w:rFonts w:ascii="Arial" w:hAnsi="Arial" w:cs="Arial"/>
          <w:color w:val="000000"/>
          <w:sz w:val="22"/>
          <w:szCs w:val="22"/>
          <w:lang w:val="es-BO"/>
        </w:rPr>
        <w:t>.</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u w:val="single"/>
          <w:lang w:val="es-BO"/>
        </w:rPr>
        <w:t>Conocimiento de la legislación.</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Para que las asociaciones y clubes locales de </w:t>
      </w:r>
      <w:r w:rsidR="00C15E2F">
        <w:rPr>
          <w:rFonts w:ascii="Arial" w:hAnsi="Arial" w:cs="Arial"/>
          <w:color w:val="000000"/>
          <w:sz w:val="22"/>
          <w:szCs w:val="22"/>
          <w:lang w:val="es-BO"/>
        </w:rPr>
        <w:t>deporte</w:t>
      </w:r>
      <w:r w:rsidRPr="004561C6">
        <w:rPr>
          <w:rFonts w:ascii="Arial" w:hAnsi="Arial" w:cs="Arial"/>
          <w:color w:val="000000"/>
          <w:sz w:val="22"/>
          <w:szCs w:val="22"/>
          <w:lang w:val="es-BO"/>
        </w:rPr>
        <w:t> también conozcan las leyes del deporte y obtengan la capacidad de solicitar apoyo en sus municipios y regiones, se capacitará a los líderes locales en estos asuntos.</w:t>
      </w:r>
    </w:p>
    <w:p w:rsidR="004561C6" w:rsidRPr="004561C6" w:rsidRDefault="00C15E2F" w:rsidP="004561C6">
      <w:pPr>
        <w:pStyle w:val="NormalWeb"/>
        <w:spacing w:before="0" w:beforeAutospacing="0" w:after="0" w:afterAutospacing="0"/>
        <w:rPr>
          <w:color w:val="000000"/>
          <w:sz w:val="27"/>
          <w:szCs w:val="27"/>
          <w:lang w:val="es-BO"/>
        </w:rPr>
      </w:pPr>
      <w:r>
        <w:rPr>
          <w:rFonts w:ascii="Arial" w:hAnsi="Arial" w:cs="Arial"/>
          <w:b/>
          <w:bCs/>
          <w:color w:val="000000"/>
          <w:sz w:val="22"/>
          <w:szCs w:val="22"/>
          <w:lang w:val="es-BO"/>
        </w:rPr>
        <w:t>A</w:t>
      </w:r>
      <w:r w:rsidR="004561C6" w:rsidRPr="004561C6">
        <w:rPr>
          <w:rFonts w:ascii="Arial" w:hAnsi="Arial" w:cs="Arial"/>
          <w:b/>
          <w:bCs/>
          <w:color w:val="000000"/>
          <w:sz w:val="22"/>
          <w:szCs w:val="22"/>
          <w:lang w:val="es-BO"/>
        </w:rPr>
        <w:t>sesoramiento</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xml:space="preserve">El asesoramiento en el proyecto es crucial y se llevará a cabo en varios </w:t>
      </w:r>
      <w:r w:rsidR="00C15E2F">
        <w:rPr>
          <w:rFonts w:ascii="Arial" w:hAnsi="Arial" w:cs="Arial"/>
          <w:color w:val="000000"/>
          <w:sz w:val="22"/>
          <w:szCs w:val="22"/>
          <w:lang w:val="es-BO"/>
        </w:rPr>
        <w:t>niveles. Por parte</w:t>
      </w:r>
      <w:r w:rsidRPr="004561C6">
        <w:rPr>
          <w:rFonts w:ascii="Arial" w:hAnsi="Arial" w:cs="Arial"/>
          <w:color w:val="000000"/>
          <w:sz w:val="22"/>
          <w:szCs w:val="22"/>
          <w:lang w:val="es-BO"/>
        </w:rPr>
        <w:t xml:space="preserve"> de </w:t>
      </w:r>
      <w:r w:rsidR="00C15E2F">
        <w:rPr>
          <w:rFonts w:ascii="Arial" w:hAnsi="Arial" w:cs="Arial"/>
          <w:color w:val="000000"/>
          <w:sz w:val="22"/>
          <w:szCs w:val="22"/>
          <w:lang w:val="es-BO"/>
        </w:rPr>
        <w:t xml:space="preserve">PD será </w:t>
      </w:r>
      <w:r w:rsidRPr="004561C6">
        <w:rPr>
          <w:rFonts w:ascii="Arial" w:hAnsi="Arial" w:cs="Arial"/>
          <w:color w:val="000000"/>
          <w:sz w:val="22"/>
          <w:szCs w:val="22"/>
          <w:lang w:val="es-BO"/>
        </w:rPr>
        <w:t>sobre todo en relación con la enseñanza de los voluntarios,</w:t>
      </w:r>
      <w:r w:rsidR="00C15E2F">
        <w:rPr>
          <w:rFonts w:ascii="Arial" w:hAnsi="Arial" w:cs="Arial"/>
          <w:color w:val="000000"/>
          <w:sz w:val="22"/>
          <w:szCs w:val="22"/>
          <w:lang w:val="es-BO"/>
        </w:rPr>
        <w:t xml:space="preserve"> entrenadores</w:t>
      </w:r>
      <w:r w:rsidRPr="004561C6">
        <w:rPr>
          <w:rFonts w:ascii="Arial" w:hAnsi="Arial" w:cs="Arial"/>
          <w:color w:val="000000"/>
          <w:sz w:val="22"/>
          <w:szCs w:val="22"/>
          <w:lang w:val="es-BO"/>
        </w:rPr>
        <w:t xml:space="preserve"> y los jueces. El asesoramiento se concentrará principalmente en las "escuelas deportivas inclusivas para niños", el uso del deporte como manejo de conflictos, manejo voluntario y política, así como medidas y políticas para deportes. En primer lugar, </w:t>
      </w:r>
      <w:r w:rsidR="00C15E2F">
        <w:rPr>
          <w:rFonts w:ascii="Arial" w:hAnsi="Arial" w:cs="Arial"/>
          <w:color w:val="000000"/>
          <w:sz w:val="22"/>
          <w:szCs w:val="22"/>
          <w:lang w:val="es-BO"/>
        </w:rPr>
        <w:t>la asesoría</w:t>
      </w:r>
      <w:r w:rsidRPr="004561C6">
        <w:rPr>
          <w:rFonts w:ascii="Arial" w:hAnsi="Arial" w:cs="Arial"/>
          <w:color w:val="000000"/>
          <w:sz w:val="22"/>
          <w:szCs w:val="22"/>
          <w:lang w:val="es-BO"/>
        </w:rPr>
        <w:t xml:space="preserve"> será dado por una persona</w:t>
      </w:r>
      <w:r w:rsidR="00C15E2F">
        <w:rPr>
          <w:rFonts w:ascii="Arial" w:hAnsi="Arial" w:cs="Arial"/>
          <w:color w:val="000000"/>
          <w:sz w:val="22"/>
          <w:szCs w:val="22"/>
          <w:lang w:val="es-BO"/>
        </w:rPr>
        <w:t xml:space="preserve"> permanente </w:t>
      </w:r>
      <w:r w:rsidRPr="004561C6">
        <w:rPr>
          <w:rFonts w:ascii="Arial" w:hAnsi="Arial" w:cs="Arial"/>
          <w:color w:val="000000"/>
          <w:sz w:val="22"/>
          <w:szCs w:val="22"/>
          <w:lang w:val="es-BO"/>
        </w:rPr>
        <w:t>de PD, en su</w:t>
      </w:r>
      <w:r w:rsidR="00C15E2F">
        <w:rPr>
          <w:rFonts w:ascii="Arial" w:hAnsi="Arial" w:cs="Arial"/>
          <w:color w:val="000000"/>
          <w:sz w:val="22"/>
          <w:szCs w:val="22"/>
          <w:lang w:val="es-BO"/>
        </w:rPr>
        <w:t>s</w:t>
      </w:r>
      <w:r w:rsidRPr="004561C6">
        <w:rPr>
          <w:rFonts w:ascii="Arial" w:hAnsi="Arial" w:cs="Arial"/>
          <w:color w:val="000000"/>
          <w:sz w:val="22"/>
          <w:szCs w:val="22"/>
          <w:lang w:val="es-BO"/>
        </w:rPr>
        <w:t xml:space="preserve"> visita</w:t>
      </w:r>
      <w:r w:rsidR="00C15E2F">
        <w:rPr>
          <w:rFonts w:ascii="Arial" w:hAnsi="Arial" w:cs="Arial"/>
          <w:color w:val="000000"/>
          <w:sz w:val="22"/>
          <w:szCs w:val="22"/>
          <w:lang w:val="es-BO"/>
        </w:rPr>
        <w:t>s</w:t>
      </w:r>
      <w:r w:rsidRPr="004561C6">
        <w:rPr>
          <w:rFonts w:ascii="Arial" w:hAnsi="Arial" w:cs="Arial"/>
          <w:color w:val="000000"/>
          <w:sz w:val="22"/>
          <w:szCs w:val="22"/>
          <w:lang w:val="es-BO"/>
        </w:rPr>
        <w:t xml:space="preserve"> al proyecto.</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xml:space="preserve">El personal de </w:t>
      </w:r>
      <w:r w:rsidR="00C15E2F">
        <w:rPr>
          <w:rFonts w:ascii="Arial" w:hAnsi="Arial" w:cs="Arial"/>
          <w:color w:val="000000"/>
          <w:sz w:val="22"/>
          <w:szCs w:val="22"/>
          <w:lang w:val="es-BO"/>
        </w:rPr>
        <w:t>AD</w:t>
      </w:r>
      <w:r w:rsidRPr="004561C6">
        <w:rPr>
          <w:rFonts w:ascii="Arial" w:hAnsi="Arial" w:cs="Arial"/>
          <w:color w:val="000000"/>
          <w:sz w:val="22"/>
          <w:szCs w:val="22"/>
          <w:lang w:val="es-BO"/>
        </w:rPr>
        <w:t xml:space="preserve">D en Bolivia y el </w:t>
      </w:r>
      <w:r w:rsidR="00C15E2F">
        <w:rPr>
          <w:rFonts w:ascii="Arial" w:hAnsi="Arial" w:cs="Arial"/>
          <w:color w:val="000000"/>
          <w:sz w:val="22"/>
          <w:szCs w:val="22"/>
          <w:lang w:val="es-BO"/>
        </w:rPr>
        <w:t xml:space="preserve">responsable de ADD para </w:t>
      </w:r>
      <w:proofErr w:type="spellStart"/>
      <w:r w:rsidR="00C15E2F">
        <w:rPr>
          <w:rFonts w:ascii="Arial" w:hAnsi="Arial" w:cs="Arial"/>
          <w:color w:val="000000"/>
          <w:sz w:val="22"/>
          <w:szCs w:val="22"/>
          <w:lang w:val="es-BO"/>
        </w:rPr>
        <w:t>America</w:t>
      </w:r>
      <w:proofErr w:type="spellEnd"/>
      <w:r w:rsidR="00C15E2F">
        <w:rPr>
          <w:rFonts w:ascii="Arial" w:hAnsi="Arial" w:cs="Arial"/>
          <w:color w:val="000000"/>
          <w:sz w:val="22"/>
          <w:szCs w:val="22"/>
          <w:lang w:val="es-BO"/>
        </w:rPr>
        <w:t xml:space="preserve"> Latina</w:t>
      </w:r>
      <w:r w:rsidRPr="004561C6">
        <w:rPr>
          <w:rFonts w:ascii="Arial" w:hAnsi="Arial" w:cs="Arial"/>
          <w:color w:val="000000"/>
          <w:sz w:val="22"/>
          <w:szCs w:val="22"/>
          <w:lang w:val="es-BO"/>
        </w:rPr>
        <w:t xml:space="preserve"> en Dinamarca proporcionarán un seguimiento y asesoramiento cercanos</w:t>
      </w:r>
      <w:r w:rsidR="00C15E2F">
        <w:rPr>
          <w:rFonts w:ascii="Arial" w:hAnsi="Arial" w:cs="Arial"/>
          <w:color w:val="000000"/>
          <w:sz w:val="22"/>
          <w:szCs w:val="22"/>
          <w:lang w:val="es-BO"/>
        </w:rPr>
        <w:t xml:space="preserve"> </w:t>
      </w:r>
      <w:r w:rsidRPr="004561C6">
        <w:rPr>
          <w:rFonts w:ascii="Arial" w:hAnsi="Arial" w:cs="Arial"/>
          <w:color w:val="000000"/>
          <w:sz w:val="22"/>
          <w:szCs w:val="22"/>
          <w:lang w:val="es-BO"/>
        </w:rPr>
        <w:t>sobre administración, desarrollo organizacional, </w:t>
      </w:r>
      <w:r w:rsidR="00372D71">
        <w:rPr>
          <w:rFonts w:ascii="Arial" w:hAnsi="Arial" w:cs="Arial"/>
          <w:color w:val="000000"/>
          <w:sz w:val="22"/>
          <w:szCs w:val="22"/>
          <w:lang w:val="es-BO"/>
        </w:rPr>
        <w:t>trabajo de RSE, sostenibilidad e</w:t>
      </w:r>
      <w:r w:rsidRPr="004561C6">
        <w:rPr>
          <w:rFonts w:ascii="Arial" w:hAnsi="Arial" w:cs="Arial"/>
          <w:color w:val="000000"/>
          <w:sz w:val="22"/>
          <w:szCs w:val="22"/>
          <w:lang w:val="es-BO"/>
        </w:rPr>
        <w:t xml:space="preserve"> </w:t>
      </w:r>
      <w:r w:rsidR="00C15E2F">
        <w:rPr>
          <w:rFonts w:ascii="Arial" w:hAnsi="Arial" w:cs="Arial"/>
          <w:color w:val="000000"/>
          <w:sz w:val="22"/>
          <w:szCs w:val="22"/>
          <w:lang w:val="es-BO"/>
        </w:rPr>
        <w:t xml:space="preserve">incidencia </w:t>
      </w:r>
      <w:proofErr w:type="spellStart"/>
      <w:r w:rsidR="00C15E2F">
        <w:rPr>
          <w:rFonts w:ascii="Arial" w:hAnsi="Arial" w:cs="Arial"/>
          <w:color w:val="000000"/>
          <w:sz w:val="22"/>
          <w:szCs w:val="22"/>
          <w:lang w:val="es-BO"/>
        </w:rPr>
        <w:t>politica</w:t>
      </w:r>
      <w:proofErr w:type="spellEnd"/>
      <w:r w:rsidRPr="004561C6">
        <w:rPr>
          <w:rFonts w:ascii="Arial" w:hAnsi="Arial" w:cs="Arial"/>
          <w:color w:val="000000"/>
          <w:sz w:val="22"/>
          <w:szCs w:val="22"/>
          <w:lang w:val="es-BO"/>
        </w:rPr>
        <w:t>.</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b/>
          <w:bCs/>
          <w:color w:val="000000"/>
          <w:sz w:val="22"/>
          <w:szCs w:val="22"/>
          <w:lang w:val="es-BO"/>
        </w:rPr>
        <w:t>Colaboración con otros actores.</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b/>
          <w:bCs/>
          <w:color w:val="000000"/>
          <w:sz w:val="22"/>
          <w:szCs w:val="22"/>
          <w:lang w:val="es-BO"/>
        </w:rPr>
        <w:t> </w:t>
      </w:r>
    </w:p>
    <w:p w:rsidR="004561C6" w:rsidRPr="004561C6" w:rsidRDefault="00C15E2F" w:rsidP="004561C6">
      <w:pPr>
        <w:pStyle w:val="NormalWeb"/>
        <w:spacing w:before="0" w:beforeAutospacing="0" w:after="0" w:afterAutospacing="0"/>
        <w:rPr>
          <w:color w:val="000000"/>
          <w:sz w:val="27"/>
          <w:szCs w:val="27"/>
          <w:lang w:val="es-BO"/>
        </w:rPr>
      </w:pPr>
      <w:proofErr w:type="spellStart"/>
      <w:r>
        <w:rPr>
          <w:rFonts w:ascii="Arial" w:hAnsi="Arial" w:cs="Arial"/>
          <w:color w:val="000000"/>
          <w:sz w:val="22"/>
          <w:szCs w:val="22"/>
          <w:u w:val="single"/>
          <w:lang w:val="es-BO"/>
        </w:rPr>
        <w:t>Special</w:t>
      </w:r>
      <w:proofErr w:type="spellEnd"/>
      <w:r>
        <w:rPr>
          <w:rFonts w:ascii="Arial" w:hAnsi="Arial" w:cs="Arial"/>
          <w:color w:val="000000"/>
          <w:sz w:val="22"/>
          <w:szCs w:val="22"/>
          <w:u w:val="single"/>
          <w:lang w:val="es-BO"/>
        </w:rPr>
        <w:t xml:space="preserve"> </w:t>
      </w:r>
      <w:proofErr w:type="spellStart"/>
      <w:r w:rsidR="004561C6" w:rsidRPr="004561C6">
        <w:rPr>
          <w:rFonts w:ascii="Arial" w:hAnsi="Arial" w:cs="Arial"/>
          <w:color w:val="000000"/>
          <w:sz w:val="22"/>
          <w:szCs w:val="22"/>
          <w:u w:val="single"/>
          <w:lang w:val="es-BO"/>
        </w:rPr>
        <w:t>Olímpic</w:t>
      </w:r>
      <w:proofErr w:type="spellEnd"/>
    </w:p>
    <w:p w:rsidR="004561C6" w:rsidRPr="004561C6" w:rsidRDefault="00C15E2F" w:rsidP="004561C6">
      <w:pPr>
        <w:pStyle w:val="NormalWeb"/>
        <w:spacing w:before="0" w:beforeAutospacing="0" w:after="0" w:afterAutospacing="0"/>
        <w:rPr>
          <w:color w:val="000000"/>
          <w:sz w:val="27"/>
          <w:szCs w:val="27"/>
          <w:lang w:val="es-BO"/>
        </w:rPr>
      </w:pPr>
      <w:r>
        <w:rPr>
          <w:rFonts w:ascii="Arial" w:hAnsi="Arial" w:cs="Arial"/>
          <w:color w:val="000000"/>
          <w:sz w:val="22"/>
          <w:szCs w:val="22"/>
          <w:lang w:val="es-BO"/>
        </w:rPr>
        <w:t xml:space="preserve">Con </w:t>
      </w:r>
      <w:proofErr w:type="spellStart"/>
      <w:r>
        <w:rPr>
          <w:rFonts w:ascii="Arial" w:hAnsi="Arial" w:cs="Arial"/>
          <w:color w:val="000000"/>
          <w:sz w:val="22"/>
          <w:szCs w:val="22"/>
          <w:lang w:val="es-BO"/>
        </w:rPr>
        <w:t>Sp</w:t>
      </w:r>
      <w:r w:rsidR="004561C6" w:rsidRPr="004561C6">
        <w:rPr>
          <w:rFonts w:ascii="Arial" w:hAnsi="Arial" w:cs="Arial"/>
          <w:color w:val="000000"/>
          <w:sz w:val="22"/>
          <w:szCs w:val="22"/>
          <w:lang w:val="es-BO"/>
        </w:rPr>
        <w:t>ecial</w:t>
      </w:r>
      <w:proofErr w:type="spellEnd"/>
      <w:r w:rsidR="004561C6" w:rsidRPr="004561C6">
        <w:rPr>
          <w:rFonts w:ascii="Arial" w:hAnsi="Arial" w:cs="Arial"/>
          <w:color w:val="000000"/>
          <w:sz w:val="22"/>
          <w:szCs w:val="22"/>
          <w:lang w:val="es-BO"/>
        </w:rPr>
        <w:t> </w:t>
      </w:r>
      <w:proofErr w:type="spellStart"/>
      <w:r>
        <w:rPr>
          <w:rFonts w:ascii="Arial" w:hAnsi="Arial" w:cs="Arial"/>
          <w:color w:val="000000"/>
          <w:sz w:val="22"/>
          <w:szCs w:val="22"/>
          <w:lang w:val="es-BO"/>
        </w:rPr>
        <w:t>Oli</w:t>
      </w:r>
      <w:r w:rsidR="004561C6" w:rsidRPr="004561C6">
        <w:rPr>
          <w:rFonts w:ascii="Arial" w:hAnsi="Arial" w:cs="Arial"/>
          <w:color w:val="000000"/>
          <w:sz w:val="22"/>
          <w:szCs w:val="22"/>
          <w:lang w:val="es-BO"/>
        </w:rPr>
        <w:t>mpic</w:t>
      </w:r>
      <w:proofErr w:type="spellEnd"/>
      <w:r w:rsidR="004561C6" w:rsidRPr="004561C6">
        <w:rPr>
          <w:rFonts w:ascii="Arial" w:hAnsi="Arial" w:cs="Arial"/>
          <w:color w:val="000000"/>
          <w:sz w:val="22"/>
          <w:szCs w:val="22"/>
          <w:lang w:val="es-BO"/>
        </w:rPr>
        <w:t xml:space="preserve"> que es </w:t>
      </w:r>
      <w:r>
        <w:rPr>
          <w:rFonts w:ascii="Arial" w:hAnsi="Arial" w:cs="Arial"/>
          <w:color w:val="000000"/>
          <w:sz w:val="22"/>
          <w:szCs w:val="22"/>
          <w:lang w:val="es-BO"/>
        </w:rPr>
        <w:t>u</w:t>
      </w:r>
      <w:r w:rsidR="004561C6" w:rsidRPr="004561C6">
        <w:rPr>
          <w:rFonts w:ascii="Arial" w:hAnsi="Arial" w:cs="Arial"/>
          <w:color w:val="000000"/>
          <w:sz w:val="22"/>
          <w:szCs w:val="22"/>
          <w:lang w:val="es-BO"/>
        </w:rPr>
        <w:t xml:space="preserve">na organización </w:t>
      </w:r>
      <w:r w:rsidR="00C348F5">
        <w:rPr>
          <w:rFonts w:ascii="Arial" w:hAnsi="Arial" w:cs="Arial"/>
          <w:color w:val="000000"/>
          <w:sz w:val="22"/>
          <w:szCs w:val="22"/>
          <w:lang w:val="es-BO"/>
        </w:rPr>
        <w:t xml:space="preserve">cuya sede </w:t>
      </w:r>
      <w:proofErr w:type="spellStart"/>
      <w:r w:rsidR="00C348F5">
        <w:rPr>
          <w:rFonts w:ascii="Arial" w:hAnsi="Arial" w:cs="Arial"/>
          <w:color w:val="000000"/>
          <w:sz w:val="22"/>
          <w:szCs w:val="22"/>
          <w:lang w:val="es-BO"/>
        </w:rPr>
        <w:t>esta</w:t>
      </w:r>
      <w:proofErr w:type="spellEnd"/>
      <w:r w:rsidR="00C348F5">
        <w:rPr>
          <w:rFonts w:ascii="Arial" w:hAnsi="Arial" w:cs="Arial"/>
          <w:color w:val="000000"/>
          <w:sz w:val="22"/>
          <w:szCs w:val="22"/>
          <w:lang w:val="es-BO"/>
        </w:rPr>
        <w:t xml:space="preserve"> </w:t>
      </w:r>
      <w:r w:rsidR="004561C6" w:rsidRPr="004561C6">
        <w:rPr>
          <w:rFonts w:ascii="Arial" w:hAnsi="Arial" w:cs="Arial"/>
          <w:color w:val="000000"/>
          <w:sz w:val="22"/>
          <w:szCs w:val="22"/>
          <w:lang w:val="es-BO"/>
        </w:rPr>
        <w:t>en los Estados Unidos</w:t>
      </w:r>
      <w:r>
        <w:rPr>
          <w:rFonts w:ascii="Arial" w:hAnsi="Arial" w:cs="Arial"/>
          <w:color w:val="000000"/>
          <w:sz w:val="22"/>
          <w:szCs w:val="22"/>
          <w:lang w:val="es-BO"/>
        </w:rPr>
        <w:t>, se va a tratar de involucrar en e</w:t>
      </w:r>
      <w:r w:rsidR="004561C6" w:rsidRPr="004561C6">
        <w:rPr>
          <w:rFonts w:ascii="Arial" w:hAnsi="Arial" w:cs="Arial"/>
          <w:color w:val="000000"/>
          <w:sz w:val="22"/>
          <w:szCs w:val="22"/>
          <w:lang w:val="es-BO"/>
        </w:rPr>
        <w:t>vento</w:t>
      </w:r>
      <w:r>
        <w:rPr>
          <w:rFonts w:ascii="Arial" w:hAnsi="Arial" w:cs="Arial"/>
          <w:color w:val="000000"/>
          <w:sz w:val="22"/>
          <w:szCs w:val="22"/>
          <w:lang w:val="es-BO"/>
        </w:rPr>
        <w:t>s</w:t>
      </w:r>
      <w:r w:rsidR="004561C6" w:rsidRPr="004561C6">
        <w:rPr>
          <w:rFonts w:ascii="Arial" w:hAnsi="Arial" w:cs="Arial"/>
          <w:color w:val="000000"/>
          <w:sz w:val="22"/>
          <w:szCs w:val="22"/>
          <w:lang w:val="es-BO"/>
        </w:rPr>
        <w:t xml:space="preserve"> deportivo</w:t>
      </w:r>
      <w:r>
        <w:rPr>
          <w:rFonts w:ascii="Arial" w:hAnsi="Arial" w:cs="Arial"/>
          <w:color w:val="000000"/>
          <w:sz w:val="22"/>
          <w:szCs w:val="22"/>
          <w:lang w:val="es-BO"/>
        </w:rPr>
        <w:t>s</w:t>
      </w:r>
      <w:r w:rsidR="004561C6" w:rsidRPr="004561C6">
        <w:rPr>
          <w:rFonts w:ascii="Arial" w:hAnsi="Arial" w:cs="Arial"/>
          <w:color w:val="000000"/>
          <w:sz w:val="22"/>
          <w:szCs w:val="22"/>
          <w:lang w:val="es-BO"/>
        </w:rPr>
        <w:t xml:space="preserve"> com</w:t>
      </w:r>
      <w:r>
        <w:rPr>
          <w:rFonts w:ascii="Arial" w:hAnsi="Arial" w:cs="Arial"/>
          <w:color w:val="000000"/>
          <w:sz w:val="22"/>
          <w:szCs w:val="22"/>
          <w:lang w:val="es-BO"/>
        </w:rPr>
        <w:t>u</w:t>
      </w:r>
      <w:r w:rsidR="004561C6" w:rsidRPr="004561C6">
        <w:rPr>
          <w:rFonts w:ascii="Arial" w:hAnsi="Arial" w:cs="Arial"/>
          <w:color w:val="000000"/>
          <w:sz w:val="22"/>
          <w:szCs w:val="22"/>
          <w:lang w:val="es-BO"/>
        </w:rPr>
        <w:t>n</w:t>
      </w:r>
      <w:r>
        <w:rPr>
          <w:rFonts w:ascii="Arial" w:hAnsi="Arial" w:cs="Arial"/>
          <w:color w:val="000000"/>
          <w:sz w:val="22"/>
          <w:szCs w:val="22"/>
          <w:lang w:val="es-BO"/>
        </w:rPr>
        <w:t>es</w:t>
      </w:r>
      <w:r w:rsidR="004561C6" w:rsidRPr="004561C6">
        <w:rPr>
          <w:rFonts w:ascii="Arial" w:hAnsi="Arial" w:cs="Arial"/>
          <w:color w:val="000000"/>
          <w:sz w:val="22"/>
          <w:szCs w:val="22"/>
          <w:lang w:val="es-BO"/>
        </w:rPr>
        <w:t xml:space="preserve">, así como en la formación de los voluntarios. También habrá otras áreas en las que colaborar con </w:t>
      </w:r>
      <w:proofErr w:type="spellStart"/>
      <w:r>
        <w:rPr>
          <w:rFonts w:ascii="Arial" w:hAnsi="Arial" w:cs="Arial"/>
          <w:color w:val="000000"/>
          <w:sz w:val="22"/>
          <w:szCs w:val="22"/>
          <w:lang w:val="es-BO"/>
        </w:rPr>
        <w:t>Special</w:t>
      </w:r>
      <w:proofErr w:type="spellEnd"/>
      <w:r>
        <w:rPr>
          <w:rFonts w:ascii="Arial" w:hAnsi="Arial" w:cs="Arial"/>
          <w:color w:val="000000"/>
          <w:sz w:val="22"/>
          <w:szCs w:val="22"/>
          <w:lang w:val="es-BO"/>
        </w:rPr>
        <w:t xml:space="preserve"> </w:t>
      </w:r>
      <w:proofErr w:type="spellStart"/>
      <w:r>
        <w:rPr>
          <w:rFonts w:ascii="Arial" w:hAnsi="Arial" w:cs="Arial"/>
          <w:color w:val="000000"/>
          <w:sz w:val="22"/>
          <w:szCs w:val="22"/>
          <w:lang w:val="es-BO"/>
        </w:rPr>
        <w:t>Olimpic</w:t>
      </w:r>
      <w:proofErr w:type="spellEnd"/>
      <w:r>
        <w:rPr>
          <w:rFonts w:ascii="Arial" w:hAnsi="Arial" w:cs="Arial"/>
          <w:color w:val="000000"/>
          <w:sz w:val="22"/>
          <w:szCs w:val="22"/>
          <w:lang w:val="es-BO"/>
        </w:rPr>
        <w:t xml:space="preserve"> como</w:t>
      </w:r>
      <w:r w:rsidR="004561C6" w:rsidRPr="004561C6">
        <w:rPr>
          <w:rFonts w:ascii="Arial" w:hAnsi="Arial" w:cs="Arial"/>
          <w:color w:val="000000"/>
          <w:sz w:val="22"/>
          <w:szCs w:val="22"/>
          <w:lang w:val="es-BO"/>
        </w:rPr>
        <w:t> comparti</w:t>
      </w:r>
      <w:r>
        <w:rPr>
          <w:rFonts w:ascii="Arial" w:hAnsi="Arial" w:cs="Arial"/>
          <w:color w:val="000000"/>
          <w:sz w:val="22"/>
          <w:szCs w:val="22"/>
          <w:lang w:val="es-BO"/>
        </w:rPr>
        <w:t>r</w:t>
      </w:r>
      <w:r w:rsidR="004561C6" w:rsidRPr="004561C6">
        <w:rPr>
          <w:rFonts w:ascii="Arial" w:hAnsi="Arial" w:cs="Arial"/>
          <w:color w:val="000000"/>
          <w:sz w:val="22"/>
          <w:szCs w:val="22"/>
          <w:lang w:val="es-BO"/>
        </w:rPr>
        <w:t xml:space="preserve"> oficinas, ya que han perdido un importante acuerdo de patrocinio y por lo tanto, tendrán que trasladarse.</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u w:val="single"/>
          <w:lang w:val="es-BO"/>
        </w:rPr>
        <w:t xml:space="preserve">Comité olímpico de </w:t>
      </w:r>
      <w:proofErr w:type="spellStart"/>
      <w:r w:rsidRPr="004561C6">
        <w:rPr>
          <w:rFonts w:ascii="Arial" w:hAnsi="Arial" w:cs="Arial"/>
          <w:color w:val="000000"/>
          <w:sz w:val="22"/>
          <w:szCs w:val="22"/>
          <w:u w:val="single"/>
          <w:lang w:val="es-BO"/>
        </w:rPr>
        <w:t>bolivia</w:t>
      </w:r>
      <w:proofErr w:type="spellEnd"/>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lastRenderedPageBreak/>
        <w:t>Un socio natural para COPABOL será el Comité Olímpico Nacional, que será una puerta de entrada obvia para poder cooperar con los deportes convencionales, por ejemplo poder participar en competiciones nacionales de deportes convencionales.</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u w:val="single"/>
          <w:lang w:val="es-BO"/>
        </w:rPr>
        <w:t>IPC</w:t>
      </w:r>
    </w:p>
    <w:p w:rsidR="004561C6" w:rsidRPr="004561C6" w:rsidRDefault="004561C6" w:rsidP="004561C6">
      <w:pPr>
        <w:pStyle w:val="NormalWeb"/>
        <w:spacing w:before="0" w:beforeAutospacing="0" w:after="0" w:afterAutospacing="0"/>
        <w:rPr>
          <w:color w:val="000000"/>
          <w:sz w:val="27"/>
          <w:szCs w:val="27"/>
          <w:lang w:val="es-BO"/>
        </w:rPr>
      </w:pPr>
      <w:bookmarkStart w:id="2" w:name="_Hlk509305086"/>
      <w:r w:rsidRPr="004561C6">
        <w:rPr>
          <w:rFonts w:ascii="Arial" w:hAnsi="Arial" w:cs="Arial"/>
          <w:color w:val="000000"/>
          <w:sz w:val="22"/>
          <w:szCs w:val="22"/>
          <w:lang w:val="es-BO"/>
        </w:rPr>
        <w:t>Los contactos de COPABOL en el Comité Paralímpico Internacional (IPC) se utilizarán para proporcionar capacitadores adecuados para la capacitación de voluntarios</w:t>
      </w:r>
      <w:r w:rsidR="00F8700C">
        <w:rPr>
          <w:rFonts w:ascii="Arial" w:hAnsi="Arial" w:cs="Arial"/>
          <w:color w:val="000000"/>
          <w:sz w:val="22"/>
          <w:szCs w:val="22"/>
          <w:lang w:val="es-BO"/>
        </w:rPr>
        <w:t>,</w:t>
      </w:r>
      <w:r w:rsidRPr="004561C6">
        <w:rPr>
          <w:rFonts w:ascii="Arial" w:hAnsi="Arial" w:cs="Arial"/>
          <w:color w:val="000000"/>
          <w:sz w:val="22"/>
          <w:szCs w:val="22"/>
          <w:lang w:val="es-BO"/>
        </w:rPr>
        <w:t> entrenadores y jueces</w:t>
      </w:r>
      <w:bookmarkEnd w:id="2"/>
      <w:r w:rsidR="000D6207">
        <w:rPr>
          <w:rFonts w:ascii="Arial" w:hAnsi="Arial" w:cs="Arial"/>
          <w:color w:val="000000"/>
          <w:sz w:val="22"/>
          <w:szCs w:val="22"/>
          <w:lang w:val="es-BO"/>
        </w:rPr>
        <w:t>,</w:t>
      </w:r>
      <w:r w:rsidRPr="004561C6">
        <w:rPr>
          <w:rFonts w:ascii="Arial" w:hAnsi="Arial" w:cs="Arial"/>
          <w:color w:val="000000"/>
          <w:sz w:val="22"/>
          <w:szCs w:val="22"/>
          <w:lang w:val="es-BO"/>
        </w:rPr>
        <w:t xml:space="preserve"> el IPC es un socio importante en relación con la participación en eventos internacionales.</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u w:val="single"/>
          <w:lang w:val="es-BO"/>
        </w:rPr>
        <w:t>LIRIOS II</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El proyecto solicitado será una parte natural del programa</w:t>
      </w:r>
      <w:r w:rsidR="00F8700C">
        <w:rPr>
          <w:rFonts w:ascii="Arial" w:hAnsi="Arial" w:cs="Arial"/>
          <w:color w:val="000000"/>
          <w:sz w:val="22"/>
          <w:szCs w:val="22"/>
          <w:lang w:val="es-BO"/>
        </w:rPr>
        <w:t xml:space="preserve"> de ADD</w:t>
      </w:r>
      <w:r w:rsidRPr="004561C6">
        <w:rPr>
          <w:rFonts w:ascii="Arial" w:hAnsi="Arial" w:cs="Arial"/>
          <w:color w:val="000000"/>
          <w:sz w:val="22"/>
          <w:szCs w:val="22"/>
          <w:lang w:val="es-BO"/>
        </w:rPr>
        <w:t xml:space="preserve"> en Bolivia, y las organizaciones deportivas participarán en las </w:t>
      </w:r>
      <w:r w:rsidR="000D6207">
        <w:rPr>
          <w:rFonts w:ascii="Arial" w:hAnsi="Arial" w:cs="Arial"/>
          <w:color w:val="000000"/>
          <w:sz w:val="22"/>
          <w:szCs w:val="22"/>
          <w:lang w:val="es-BO"/>
        </w:rPr>
        <w:t>asambleas</w:t>
      </w:r>
      <w:r w:rsidRPr="004561C6">
        <w:rPr>
          <w:rFonts w:ascii="Arial" w:hAnsi="Arial" w:cs="Arial"/>
          <w:color w:val="000000"/>
          <w:sz w:val="22"/>
          <w:szCs w:val="22"/>
          <w:lang w:val="es-BO"/>
        </w:rPr>
        <w:t xml:space="preserve"> de socios que se realizarán, al igual que COPABOL tendrá un representante en </w:t>
      </w:r>
      <w:r w:rsidR="00F8700C">
        <w:rPr>
          <w:rFonts w:ascii="Arial" w:hAnsi="Arial" w:cs="Arial"/>
          <w:color w:val="000000"/>
          <w:sz w:val="22"/>
          <w:szCs w:val="22"/>
          <w:lang w:val="es-BO"/>
        </w:rPr>
        <w:t>e</w:t>
      </w:r>
      <w:r w:rsidRPr="004561C6">
        <w:rPr>
          <w:rFonts w:ascii="Arial" w:hAnsi="Arial" w:cs="Arial"/>
          <w:color w:val="000000"/>
          <w:sz w:val="22"/>
          <w:szCs w:val="22"/>
          <w:lang w:val="es-BO"/>
        </w:rPr>
        <w:t>l</w:t>
      </w:r>
      <w:r w:rsidR="00F8700C">
        <w:rPr>
          <w:rFonts w:ascii="Arial" w:hAnsi="Arial" w:cs="Arial"/>
          <w:color w:val="000000"/>
          <w:sz w:val="22"/>
          <w:szCs w:val="22"/>
          <w:lang w:val="es-BO"/>
        </w:rPr>
        <w:t xml:space="preserve"> Grupo Directivo</w:t>
      </w:r>
      <w:r w:rsidRPr="004561C6">
        <w:rPr>
          <w:rFonts w:ascii="Arial" w:hAnsi="Arial" w:cs="Arial"/>
          <w:color w:val="000000"/>
          <w:sz w:val="22"/>
          <w:szCs w:val="22"/>
          <w:lang w:val="es-BO"/>
        </w:rPr>
        <w:t xml:space="preserve"> del programa y participará en las actividades co</w:t>
      </w:r>
      <w:r w:rsidR="00F8700C">
        <w:rPr>
          <w:rFonts w:ascii="Arial" w:hAnsi="Arial" w:cs="Arial"/>
          <w:color w:val="000000"/>
          <w:sz w:val="22"/>
          <w:szCs w:val="22"/>
          <w:lang w:val="es-BO"/>
        </w:rPr>
        <w:t>munes</w:t>
      </w:r>
      <w:r w:rsidRPr="004561C6">
        <w:rPr>
          <w:rFonts w:ascii="Arial" w:hAnsi="Arial" w:cs="Arial"/>
          <w:color w:val="000000"/>
          <w:sz w:val="22"/>
          <w:szCs w:val="22"/>
          <w:lang w:val="es-BO"/>
        </w:rPr>
        <w:t xml:space="preserve"> del</w:t>
      </w:r>
      <w:r w:rsidR="000D6207">
        <w:rPr>
          <w:rFonts w:ascii="Arial" w:hAnsi="Arial" w:cs="Arial"/>
          <w:color w:val="000000"/>
          <w:sz w:val="22"/>
          <w:szCs w:val="22"/>
          <w:lang w:val="es-BO"/>
        </w:rPr>
        <w:t xml:space="preserve"> programa en la medida en que le</w:t>
      </w:r>
      <w:r w:rsidRPr="004561C6">
        <w:rPr>
          <w:rFonts w:ascii="Arial" w:hAnsi="Arial" w:cs="Arial"/>
          <w:color w:val="000000"/>
          <w:sz w:val="22"/>
          <w:szCs w:val="22"/>
          <w:lang w:val="es-BO"/>
        </w:rPr>
        <w:t xml:space="preserve"> proporcione sentido. Esto contribuirá significativamente a mejorar la comunicación con las respectivas organizaciones sociales de las organizaciones deportivas, que son todos socios en el programa.</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F8700C" w:rsidP="004561C6">
      <w:pPr>
        <w:pStyle w:val="NormalWeb"/>
        <w:spacing w:before="0" w:beforeAutospacing="0" w:after="0" w:afterAutospacing="0"/>
        <w:rPr>
          <w:color w:val="000000"/>
          <w:sz w:val="27"/>
          <w:szCs w:val="27"/>
          <w:lang w:val="es-BO"/>
        </w:rPr>
      </w:pPr>
      <w:r>
        <w:rPr>
          <w:rFonts w:ascii="Arial" w:hAnsi="Arial" w:cs="Arial"/>
          <w:b/>
          <w:bCs/>
          <w:color w:val="000000"/>
          <w:sz w:val="22"/>
          <w:szCs w:val="22"/>
          <w:lang w:val="es-BO"/>
        </w:rPr>
        <w:t>Fondo</w:t>
      </w:r>
      <w:r w:rsidR="004561C6" w:rsidRPr="004561C6">
        <w:rPr>
          <w:rFonts w:ascii="Arial" w:hAnsi="Arial" w:cs="Arial"/>
          <w:b/>
          <w:bCs/>
          <w:color w:val="000000"/>
          <w:sz w:val="22"/>
          <w:szCs w:val="22"/>
          <w:lang w:val="es-BO"/>
        </w:rPr>
        <w:t xml:space="preserve"> de pequeños proyectos para las organizaciones miembros de </w:t>
      </w:r>
      <w:proofErr w:type="gramStart"/>
      <w:r w:rsidR="004561C6" w:rsidRPr="004561C6">
        <w:rPr>
          <w:rFonts w:ascii="Arial" w:hAnsi="Arial" w:cs="Arial"/>
          <w:b/>
          <w:bCs/>
          <w:color w:val="000000"/>
          <w:sz w:val="22"/>
          <w:szCs w:val="22"/>
          <w:lang w:val="es-BO"/>
        </w:rPr>
        <w:t>COPABOL .</w:t>
      </w:r>
      <w:proofErr w:type="gramEnd"/>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b/>
          <w:bCs/>
          <w:color w:val="000000"/>
          <w:sz w:val="22"/>
          <w:szCs w:val="22"/>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xml:space="preserve">Para garantizar que los fondos del proyecto lleguen a todas las partes de la estructura de COPABOL, así como para crear una mayor propiedad del proyecto y promover </w:t>
      </w:r>
      <w:r w:rsidR="00F8700C">
        <w:rPr>
          <w:rFonts w:ascii="Arial" w:hAnsi="Arial" w:cs="Arial"/>
          <w:color w:val="000000"/>
          <w:sz w:val="22"/>
          <w:szCs w:val="22"/>
          <w:lang w:val="es-BO"/>
        </w:rPr>
        <w:t>e</w:t>
      </w:r>
      <w:r w:rsidRPr="004561C6">
        <w:rPr>
          <w:rFonts w:ascii="Arial" w:hAnsi="Arial" w:cs="Arial"/>
          <w:color w:val="000000"/>
          <w:sz w:val="22"/>
          <w:szCs w:val="22"/>
          <w:lang w:val="es-BO"/>
        </w:rPr>
        <w:t>l voluntaria</w:t>
      </w:r>
      <w:r w:rsidR="00F8700C">
        <w:rPr>
          <w:rFonts w:ascii="Arial" w:hAnsi="Arial" w:cs="Arial"/>
          <w:color w:val="000000"/>
          <w:sz w:val="22"/>
          <w:szCs w:val="22"/>
          <w:lang w:val="es-BO"/>
        </w:rPr>
        <w:t>do</w:t>
      </w:r>
      <w:r w:rsidRPr="004561C6">
        <w:rPr>
          <w:rFonts w:ascii="Arial" w:hAnsi="Arial" w:cs="Arial"/>
          <w:color w:val="000000"/>
          <w:sz w:val="22"/>
          <w:szCs w:val="22"/>
          <w:lang w:val="es-BO"/>
        </w:rPr>
        <w:t xml:space="preserve"> de </w:t>
      </w:r>
      <w:r w:rsidR="00F8700C">
        <w:rPr>
          <w:rFonts w:ascii="Arial" w:hAnsi="Arial" w:cs="Arial"/>
          <w:color w:val="000000"/>
          <w:sz w:val="22"/>
          <w:szCs w:val="22"/>
          <w:lang w:val="es-BO"/>
        </w:rPr>
        <w:t>las federaciones</w:t>
      </w:r>
      <w:r w:rsidRPr="004561C6">
        <w:rPr>
          <w:rFonts w:ascii="Arial" w:hAnsi="Arial" w:cs="Arial"/>
          <w:color w:val="000000"/>
          <w:sz w:val="22"/>
          <w:szCs w:val="22"/>
          <w:lang w:val="es-BO"/>
        </w:rPr>
        <w:t xml:space="preserve">, se crea un </w:t>
      </w:r>
      <w:r w:rsidR="00F8700C">
        <w:rPr>
          <w:rFonts w:ascii="Arial" w:hAnsi="Arial" w:cs="Arial"/>
          <w:color w:val="000000"/>
          <w:sz w:val="22"/>
          <w:szCs w:val="22"/>
          <w:lang w:val="es-BO"/>
        </w:rPr>
        <w:t>fondo</w:t>
      </w:r>
      <w:r w:rsidRPr="004561C6">
        <w:rPr>
          <w:rFonts w:ascii="Arial" w:hAnsi="Arial" w:cs="Arial"/>
          <w:color w:val="000000"/>
          <w:sz w:val="22"/>
          <w:szCs w:val="22"/>
          <w:lang w:val="es-BO"/>
        </w:rPr>
        <w:t xml:space="preserve"> para pequeños proyectos, que pueden </w:t>
      </w:r>
      <w:r w:rsidR="00F8700C">
        <w:rPr>
          <w:rFonts w:ascii="Arial" w:hAnsi="Arial" w:cs="Arial"/>
          <w:color w:val="000000"/>
          <w:sz w:val="22"/>
          <w:szCs w:val="22"/>
          <w:lang w:val="es-BO"/>
        </w:rPr>
        <w:t xml:space="preserve">ser </w:t>
      </w:r>
      <w:r w:rsidRPr="004561C6">
        <w:rPr>
          <w:rFonts w:ascii="Arial" w:hAnsi="Arial" w:cs="Arial"/>
          <w:color w:val="000000"/>
          <w:sz w:val="22"/>
          <w:szCs w:val="22"/>
          <w:lang w:val="es-BO"/>
        </w:rPr>
        <w:t>solicita</w:t>
      </w:r>
      <w:r w:rsidR="00F8700C">
        <w:rPr>
          <w:rFonts w:ascii="Arial" w:hAnsi="Arial" w:cs="Arial"/>
          <w:color w:val="000000"/>
          <w:sz w:val="22"/>
          <w:szCs w:val="22"/>
          <w:lang w:val="es-BO"/>
        </w:rPr>
        <w:t>do</w:t>
      </w:r>
      <w:r w:rsidR="00896682">
        <w:rPr>
          <w:rFonts w:ascii="Arial" w:hAnsi="Arial" w:cs="Arial"/>
          <w:color w:val="000000"/>
          <w:sz w:val="22"/>
          <w:szCs w:val="22"/>
          <w:lang w:val="es-BO"/>
        </w:rPr>
        <w:t>s</w:t>
      </w:r>
      <w:r w:rsidR="00F8700C">
        <w:rPr>
          <w:rFonts w:ascii="Arial" w:hAnsi="Arial" w:cs="Arial"/>
          <w:color w:val="000000"/>
          <w:sz w:val="22"/>
          <w:szCs w:val="22"/>
          <w:lang w:val="es-BO"/>
        </w:rPr>
        <w:t xml:space="preserve"> por</w:t>
      </w:r>
      <w:r w:rsidRPr="004561C6">
        <w:rPr>
          <w:rFonts w:ascii="Arial" w:hAnsi="Arial" w:cs="Arial"/>
          <w:color w:val="000000"/>
          <w:sz w:val="22"/>
          <w:szCs w:val="22"/>
          <w:lang w:val="es-BO"/>
        </w:rPr>
        <w:t> las organizaciones miembros de COPABOL. </w:t>
      </w:r>
      <w:r w:rsidR="00F8700C">
        <w:rPr>
          <w:rFonts w:ascii="Arial" w:hAnsi="Arial" w:cs="Arial"/>
          <w:color w:val="000000"/>
          <w:sz w:val="22"/>
          <w:szCs w:val="22"/>
          <w:lang w:val="es-BO"/>
        </w:rPr>
        <w:t>ADD</w:t>
      </w:r>
      <w:r w:rsidRPr="004561C6">
        <w:rPr>
          <w:rFonts w:ascii="Arial" w:hAnsi="Arial" w:cs="Arial"/>
          <w:color w:val="000000"/>
          <w:sz w:val="22"/>
          <w:szCs w:val="22"/>
          <w:lang w:val="es-BO"/>
        </w:rPr>
        <w:t xml:space="preserve"> ha</w:t>
      </w:r>
      <w:r w:rsidR="00896682">
        <w:rPr>
          <w:rFonts w:ascii="Arial" w:hAnsi="Arial" w:cs="Arial"/>
          <w:color w:val="000000"/>
          <w:sz w:val="22"/>
          <w:szCs w:val="22"/>
          <w:lang w:val="es-BO"/>
        </w:rPr>
        <w:t xml:space="preserve"> tenido muy</w:t>
      </w:r>
      <w:r w:rsidRPr="004561C6">
        <w:rPr>
          <w:rFonts w:ascii="Arial" w:hAnsi="Arial" w:cs="Arial"/>
          <w:color w:val="000000"/>
          <w:sz w:val="22"/>
          <w:szCs w:val="22"/>
          <w:lang w:val="es-BO"/>
        </w:rPr>
        <w:t xml:space="preserve"> buenas experiencias con este tipo de </w:t>
      </w:r>
      <w:r w:rsidR="00F8700C">
        <w:rPr>
          <w:rFonts w:ascii="Arial" w:hAnsi="Arial" w:cs="Arial"/>
          <w:color w:val="000000"/>
          <w:sz w:val="22"/>
          <w:szCs w:val="22"/>
          <w:lang w:val="es-BO"/>
        </w:rPr>
        <w:t>fondos</w:t>
      </w:r>
      <w:r w:rsidR="00896682">
        <w:rPr>
          <w:rFonts w:ascii="Arial" w:hAnsi="Arial" w:cs="Arial"/>
          <w:color w:val="000000"/>
          <w:sz w:val="22"/>
          <w:szCs w:val="22"/>
          <w:lang w:val="es-BO"/>
        </w:rPr>
        <w:t xml:space="preserve"> a lo largo de los años que</w:t>
      </w:r>
      <w:r w:rsidRPr="004561C6">
        <w:rPr>
          <w:rFonts w:ascii="Arial" w:hAnsi="Arial" w:cs="Arial"/>
          <w:color w:val="000000"/>
          <w:sz w:val="22"/>
          <w:szCs w:val="22"/>
          <w:lang w:val="es-BO"/>
        </w:rPr>
        <w:t xml:space="preserve"> ha trabajado en América Latina. Se trata de </w:t>
      </w:r>
      <w:r w:rsidR="00F8700C">
        <w:rPr>
          <w:rFonts w:ascii="Arial" w:hAnsi="Arial" w:cs="Arial"/>
          <w:color w:val="000000"/>
          <w:sz w:val="22"/>
          <w:szCs w:val="22"/>
          <w:lang w:val="es-BO"/>
        </w:rPr>
        <w:t>fondos</w:t>
      </w:r>
      <w:r w:rsidRPr="004561C6">
        <w:rPr>
          <w:rFonts w:ascii="Arial" w:hAnsi="Arial" w:cs="Arial"/>
          <w:color w:val="000000"/>
          <w:sz w:val="22"/>
          <w:szCs w:val="22"/>
          <w:lang w:val="es-BO"/>
        </w:rPr>
        <w:t xml:space="preserve"> que los socios han podido solicitar, así como </w:t>
      </w:r>
      <w:r w:rsidR="00F8700C">
        <w:rPr>
          <w:rFonts w:ascii="Arial" w:hAnsi="Arial" w:cs="Arial"/>
          <w:color w:val="000000"/>
          <w:sz w:val="22"/>
          <w:szCs w:val="22"/>
          <w:lang w:val="es-BO"/>
        </w:rPr>
        <w:t>fondos</w:t>
      </w:r>
      <w:r w:rsidRPr="004561C6">
        <w:rPr>
          <w:rFonts w:ascii="Arial" w:hAnsi="Arial" w:cs="Arial"/>
          <w:color w:val="000000"/>
          <w:sz w:val="22"/>
          <w:szCs w:val="22"/>
          <w:lang w:val="es-BO"/>
        </w:rPr>
        <w:t xml:space="preserve"> que las </w:t>
      </w:r>
      <w:r w:rsidR="00F8700C">
        <w:rPr>
          <w:rFonts w:ascii="Arial" w:hAnsi="Arial" w:cs="Arial"/>
          <w:color w:val="000000"/>
          <w:sz w:val="22"/>
          <w:szCs w:val="22"/>
          <w:lang w:val="es-BO"/>
        </w:rPr>
        <w:t>asociaciones</w:t>
      </w:r>
      <w:r w:rsidRPr="004561C6">
        <w:rPr>
          <w:rFonts w:ascii="Arial" w:hAnsi="Arial" w:cs="Arial"/>
          <w:color w:val="000000"/>
          <w:sz w:val="22"/>
          <w:szCs w:val="22"/>
          <w:lang w:val="es-BO"/>
        </w:rPr>
        <w:t xml:space="preserve"> locales de los socios han podido solicitar y, a través de evaluaciones externas repetidas, se ha recomendado la extensión </w:t>
      </w:r>
      <w:r w:rsidR="00F8700C">
        <w:rPr>
          <w:rFonts w:ascii="Arial" w:hAnsi="Arial" w:cs="Arial"/>
          <w:color w:val="000000"/>
          <w:sz w:val="22"/>
          <w:szCs w:val="22"/>
          <w:lang w:val="es-BO"/>
        </w:rPr>
        <w:t>de estos fondos. El fondo que se crea en este proyecto</w:t>
      </w:r>
      <w:r w:rsidRPr="004561C6">
        <w:rPr>
          <w:rFonts w:ascii="Arial" w:hAnsi="Arial" w:cs="Arial"/>
          <w:color w:val="000000"/>
          <w:sz w:val="22"/>
          <w:szCs w:val="22"/>
          <w:lang w:val="es-BO"/>
        </w:rPr>
        <w:t xml:space="preserve">, al igual que todos los </w:t>
      </w:r>
      <w:r w:rsidR="00F8700C">
        <w:rPr>
          <w:rFonts w:ascii="Arial" w:hAnsi="Arial" w:cs="Arial"/>
          <w:color w:val="000000"/>
          <w:sz w:val="22"/>
          <w:szCs w:val="22"/>
          <w:lang w:val="es-BO"/>
        </w:rPr>
        <w:t>demás fondos</w:t>
      </w:r>
      <w:r w:rsidRPr="004561C6">
        <w:rPr>
          <w:rFonts w:ascii="Arial" w:hAnsi="Arial" w:cs="Arial"/>
          <w:color w:val="000000"/>
          <w:sz w:val="22"/>
          <w:szCs w:val="22"/>
          <w:lang w:val="es-BO"/>
        </w:rPr>
        <w:t xml:space="preserve"> en el trabajo de </w:t>
      </w:r>
      <w:r w:rsidR="00F8700C">
        <w:rPr>
          <w:rFonts w:ascii="Arial" w:hAnsi="Arial" w:cs="Arial"/>
          <w:color w:val="000000"/>
          <w:sz w:val="22"/>
          <w:szCs w:val="22"/>
          <w:lang w:val="es-BO"/>
        </w:rPr>
        <w:t>AD</w:t>
      </w:r>
      <w:r w:rsidRPr="004561C6">
        <w:rPr>
          <w:rFonts w:ascii="Arial" w:hAnsi="Arial" w:cs="Arial"/>
          <w:color w:val="000000"/>
          <w:sz w:val="22"/>
          <w:szCs w:val="22"/>
          <w:lang w:val="es-BO"/>
        </w:rPr>
        <w:t>D, tendrá regla</w:t>
      </w:r>
      <w:r w:rsidR="00F8700C">
        <w:rPr>
          <w:rFonts w:ascii="Arial" w:hAnsi="Arial" w:cs="Arial"/>
          <w:color w:val="000000"/>
          <w:sz w:val="22"/>
          <w:szCs w:val="22"/>
          <w:lang w:val="es-BO"/>
        </w:rPr>
        <w:t>mentos</w:t>
      </w:r>
      <w:r w:rsidR="00896682">
        <w:rPr>
          <w:rFonts w:ascii="Arial" w:hAnsi="Arial" w:cs="Arial"/>
          <w:color w:val="000000"/>
          <w:sz w:val="22"/>
          <w:szCs w:val="22"/>
          <w:lang w:val="es-BO"/>
        </w:rPr>
        <w:t xml:space="preserve"> detallado</w:t>
      </w:r>
      <w:r w:rsidRPr="004561C6">
        <w:rPr>
          <w:rFonts w:ascii="Arial" w:hAnsi="Arial" w:cs="Arial"/>
          <w:color w:val="000000"/>
          <w:sz w:val="22"/>
          <w:szCs w:val="22"/>
          <w:lang w:val="es-BO"/>
        </w:rPr>
        <w:t>s que describen cómo es el procedimiento de solicitud, qué criterios se deben aplicar y qué actividades se pueden aplicar. Los mismos requisitos estrictos para la sostenibilidad y el nivel de gasto se aplicarán a</w:t>
      </w:r>
      <w:r w:rsidR="00F8700C">
        <w:rPr>
          <w:rFonts w:ascii="Arial" w:hAnsi="Arial" w:cs="Arial"/>
          <w:color w:val="000000"/>
          <w:sz w:val="22"/>
          <w:szCs w:val="22"/>
          <w:lang w:val="es-BO"/>
        </w:rPr>
        <w:t xml:space="preserve"> este fondo</w:t>
      </w:r>
      <w:r w:rsidR="00896682">
        <w:rPr>
          <w:rFonts w:ascii="Arial" w:hAnsi="Arial" w:cs="Arial"/>
          <w:color w:val="000000"/>
          <w:sz w:val="22"/>
          <w:szCs w:val="22"/>
          <w:lang w:val="es-BO"/>
        </w:rPr>
        <w:t xml:space="preserve"> como en</w:t>
      </w:r>
      <w:r w:rsidRPr="004561C6">
        <w:rPr>
          <w:rFonts w:ascii="Arial" w:hAnsi="Arial" w:cs="Arial"/>
          <w:color w:val="000000"/>
          <w:sz w:val="22"/>
          <w:szCs w:val="22"/>
          <w:lang w:val="es-BO"/>
        </w:rPr>
        <w:t xml:space="preserve"> las otras actividades del proyecto.</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xml:space="preserve">Se establecerá una </w:t>
      </w:r>
      <w:r w:rsidR="00F8700C">
        <w:rPr>
          <w:rFonts w:ascii="Arial" w:hAnsi="Arial" w:cs="Arial"/>
          <w:color w:val="000000"/>
          <w:sz w:val="22"/>
          <w:szCs w:val="22"/>
          <w:lang w:val="es-BO"/>
        </w:rPr>
        <w:t>directiva de aprobación</w:t>
      </w:r>
      <w:r w:rsidRPr="004561C6">
        <w:rPr>
          <w:rFonts w:ascii="Arial" w:hAnsi="Arial" w:cs="Arial"/>
          <w:color w:val="000000"/>
          <w:sz w:val="22"/>
          <w:szCs w:val="22"/>
          <w:lang w:val="es-BO"/>
        </w:rPr>
        <w:t xml:space="preserve"> de 3 a 4 personas, así como un representante de </w:t>
      </w:r>
      <w:r w:rsidR="00F8700C">
        <w:rPr>
          <w:rFonts w:ascii="Arial" w:hAnsi="Arial" w:cs="Arial"/>
          <w:color w:val="000000"/>
          <w:sz w:val="22"/>
          <w:szCs w:val="22"/>
          <w:lang w:val="es-BO"/>
        </w:rPr>
        <w:t>AD</w:t>
      </w:r>
      <w:r w:rsidRPr="004561C6">
        <w:rPr>
          <w:rFonts w:ascii="Arial" w:hAnsi="Arial" w:cs="Arial"/>
          <w:color w:val="000000"/>
          <w:sz w:val="22"/>
          <w:szCs w:val="22"/>
          <w:lang w:val="es-BO"/>
        </w:rPr>
        <w:t>D, que debe garantizar</w:t>
      </w:r>
      <w:r w:rsidR="00896682">
        <w:rPr>
          <w:rFonts w:ascii="Arial" w:hAnsi="Arial" w:cs="Arial"/>
          <w:color w:val="000000"/>
          <w:sz w:val="22"/>
          <w:szCs w:val="22"/>
          <w:lang w:val="es-BO"/>
        </w:rPr>
        <w:t xml:space="preserve"> ante todo el cumplimiento de lo</w:t>
      </w:r>
      <w:r w:rsidRPr="004561C6">
        <w:rPr>
          <w:rFonts w:ascii="Arial" w:hAnsi="Arial" w:cs="Arial"/>
          <w:color w:val="000000"/>
          <w:sz w:val="22"/>
          <w:szCs w:val="22"/>
          <w:lang w:val="es-BO"/>
        </w:rPr>
        <w:t>s reg</w:t>
      </w:r>
      <w:r w:rsidR="00F8700C">
        <w:rPr>
          <w:rFonts w:ascii="Arial" w:hAnsi="Arial" w:cs="Arial"/>
          <w:color w:val="000000"/>
          <w:sz w:val="22"/>
          <w:szCs w:val="22"/>
          <w:lang w:val="es-BO"/>
        </w:rPr>
        <w:t>lamentos</w:t>
      </w:r>
      <w:r w:rsidRPr="004561C6">
        <w:rPr>
          <w:rFonts w:ascii="Arial" w:hAnsi="Arial" w:cs="Arial"/>
          <w:color w:val="000000"/>
          <w:sz w:val="22"/>
          <w:szCs w:val="22"/>
          <w:lang w:val="es-BO"/>
        </w:rPr>
        <w:t>, pero no necesariamente influye directamente en la aprobación o no.</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xml:space="preserve">Los ejemplos de actividades que pueden ser respaldadas por el </w:t>
      </w:r>
      <w:r w:rsidR="00F8700C">
        <w:rPr>
          <w:rFonts w:ascii="Arial" w:hAnsi="Arial" w:cs="Arial"/>
          <w:color w:val="000000"/>
          <w:sz w:val="22"/>
          <w:szCs w:val="22"/>
          <w:lang w:val="es-BO"/>
        </w:rPr>
        <w:t>fondo</w:t>
      </w:r>
      <w:r w:rsidRPr="004561C6">
        <w:rPr>
          <w:rFonts w:ascii="Arial" w:hAnsi="Arial" w:cs="Arial"/>
          <w:color w:val="000000"/>
          <w:sz w:val="22"/>
          <w:szCs w:val="22"/>
          <w:lang w:val="es-BO"/>
        </w:rPr>
        <w:t xml:space="preserve"> incluyen la obtención de una persona jurídica a nivel nacional y local, el apoyo para la celebración de reuniones generales nacionales, el apoyo para iniciar actividades generadoras de ingresos, etc.</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3B66FC" w:rsidP="004561C6">
      <w:pPr>
        <w:pStyle w:val="NormalWeb"/>
        <w:spacing w:before="0" w:beforeAutospacing="0" w:after="0" w:afterAutospacing="0"/>
        <w:rPr>
          <w:color w:val="000000"/>
          <w:sz w:val="27"/>
          <w:szCs w:val="27"/>
          <w:lang w:val="es-BO"/>
        </w:rPr>
      </w:pPr>
      <w:r>
        <w:rPr>
          <w:rFonts w:ascii="Arial" w:hAnsi="Arial" w:cs="Arial"/>
          <w:b/>
          <w:bCs/>
          <w:color w:val="000000"/>
          <w:sz w:val="22"/>
          <w:szCs w:val="22"/>
          <w:lang w:val="es-BO"/>
        </w:rPr>
        <w:t>Equidad de género</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En comparación con otros países, como Dinamarca, las mujeres están asombrosamente representadas entre los atletas y la dirección de las organizaciones deportivas, así como entre las voluntarias. Por ejemplo</w:t>
      </w:r>
      <w:r w:rsidR="00F8700C">
        <w:rPr>
          <w:rFonts w:ascii="Arial" w:hAnsi="Arial" w:cs="Arial"/>
          <w:color w:val="000000"/>
          <w:sz w:val="22"/>
          <w:szCs w:val="22"/>
          <w:lang w:val="es-BO"/>
        </w:rPr>
        <w:t xml:space="preserve"> e</w:t>
      </w:r>
      <w:r w:rsidRPr="004561C6">
        <w:rPr>
          <w:rFonts w:ascii="Arial" w:hAnsi="Arial" w:cs="Arial"/>
          <w:color w:val="000000"/>
          <w:sz w:val="22"/>
          <w:szCs w:val="22"/>
          <w:lang w:val="es-BO"/>
        </w:rPr>
        <w:t>n Bolivia hay 32 equipos femeninos de baloncesto en silla de ruedas de un total de 80 equipos, que es un número mucho mayor que, por ejemplo en Dinamarca</w:t>
      </w:r>
      <w:r w:rsidR="00F8700C">
        <w:rPr>
          <w:rFonts w:ascii="Arial" w:hAnsi="Arial" w:cs="Arial"/>
          <w:color w:val="000000"/>
          <w:sz w:val="22"/>
          <w:szCs w:val="22"/>
          <w:lang w:val="es-BO"/>
        </w:rPr>
        <w:t>.</w:t>
      </w:r>
      <w:r w:rsidRPr="004561C6">
        <w:rPr>
          <w:rFonts w:ascii="Arial" w:hAnsi="Arial" w:cs="Arial"/>
          <w:color w:val="000000"/>
          <w:sz w:val="22"/>
          <w:szCs w:val="22"/>
          <w:lang w:val="es-BO"/>
        </w:rPr>
        <w:t xml:space="preserve"> El proyecto se centrará en continuar con esta fuerte participación, </w:t>
      </w:r>
      <w:r w:rsidR="00896682">
        <w:rPr>
          <w:rFonts w:ascii="Arial" w:hAnsi="Arial" w:cs="Arial"/>
          <w:color w:val="000000"/>
          <w:sz w:val="22"/>
          <w:szCs w:val="22"/>
          <w:lang w:val="es-BO"/>
        </w:rPr>
        <w:t xml:space="preserve">entre otros, </w:t>
      </w:r>
      <w:r w:rsidRPr="004561C6">
        <w:rPr>
          <w:rFonts w:ascii="Arial" w:hAnsi="Arial" w:cs="Arial"/>
          <w:color w:val="000000"/>
          <w:sz w:val="22"/>
          <w:szCs w:val="22"/>
          <w:lang w:val="es-BO"/>
        </w:rPr>
        <w:t> garantizando que la proporción de niñas es al menos tan grande como la de los niños en las escuelas deportivas para niños y jóvenes con discapacidad que se creará. Finalmente, COPABOL tendrá representantes en l</w:t>
      </w:r>
      <w:r w:rsidR="00233C5D">
        <w:rPr>
          <w:rFonts w:ascii="Arial" w:hAnsi="Arial" w:cs="Arial"/>
          <w:color w:val="000000"/>
          <w:sz w:val="22"/>
          <w:szCs w:val="22"/>
          <w:lang w:val="es-BO"/>
        </w:rPr>
        <w:t>a</w:t>
      </w:r>
      <w:r w:rsidRPr="004561C6">
        <w:rPr>
          <w:rFonts w:ascii="Arial" w:hAnsi="Arial" w:cs="Arial"/>
          <w:color w:val="000000"/>
          <w:sz w:val="22"/>
          <w:szCs w:val="22"/>
          <w:lang w:val="es-BO"/>
        </w:rPr>
        <w:t xml:space="preserve"> Com</w:t>
      </w:r>
      <w:r w:rsidR="00896682">
        <w:rPr>
          <w:rFonts w:ascii="Arial" w:hAnsi="Arial" w:cs="Arial"/>
          <w:color w:val="000000"/>
          <w:sz w:val="22"/>
          <w:szCs w:val="22"/>
          <w:lang w:val="es-BO"/>
        </w:rPr>
        <w:t>i</w:t>
      </w:r>
      <w:r w:rsidR="00233C5D">
        <w:rPr>
          <w:rFonts w:ascii="Arial" w:hAnsi="Arial" w:cs="Arial"/>
          <w:color w:val="000000"/>
          <w:sz w:val="22"/>
          <w:szCs w:val="22"/>
          <w:lang w:val="es-BO"/>
        </w:rPr>
        <w:t>sión</w:t>
      </w:r>
      <w:r w:rsidRPr="004561C6">
        <w:rPr>
          <w:rFonts w:ascii="Arial" w:hAnsi="Arial" w:cs="Arial"/>
          <w:color w:val="000000"/>
          <w:sz w:val="22"/>
          <w:szCs w:val="22"/>
          <w:lang w:val="es-BO"/>
        </w:rPr>
        <w:t xml:space="preserve"> de </w:t>
      </w:r>
      <w:r w:rsidR="00233C5D">
        <w:rPr>
          <w:rFonts w:ascii="Arial" w:hAnsi="Arial" w:cs="Arial"/>
          <w:color w:val="000000"/>
          <w:sz w:val="22"/>
          <w:szCs w:val="22"/>
          <w:lang w:val="es-BO"/>
        </w:rPr>
        <w:t>equidad</w:t>
      </w:r>
      <w:r w:rsidRPr="004561C6">
        <w:rPr>
          <w:rFonts w:ascii="Arial" w:hAnsi="Arial" w:cs="Arial"/>
          <w:color w:val="000000"/>
          <w:sz w:val="22"/>
          <w:szCs w:val="22"/>
          <w:lang w:val="es-BO"/>
        </w:rPr>
        <w:t xml:space="preserve"> de </w:t>
      </w:r>
      <w:r w:rsidR="00233C5D">
        <w:rPr>
          <w:rFonts w:ascii="Arial" w:hAnsi="Arial" w:cs="Arial"/>
          <w:color w:val="000000"/>
          <w:sz w:val="22"/>
          <w:szCs w:val="22"/>
          <w:lang w:val="es-BO"/>
        </w:rPr>
        <w:t>AD</w:t>
      </w:r>
      <w:r w:rsidRPr="004561C6">
        <w:rPr>
          <w:rFonts w:ascii="Arial" w:hAnsi="Arial" w:cs="Arial"/>
          <w:color w:val="000000"/>
          <w:sz w:val="22"/>
          <w:szCs w:val="22"/>
          <w:lang w:val="es-BO"/>
        </w:rPr>
        <w:t>D,</w:t>
      </w:r>
      <w:r w:rsidR="00233C5D">
        <w:rPr>
          <w:rFonts w:ascii="Arial" w:hAnsi="Arial" w:cs="Arial"/>
          <w:color w:val="000000"/>
          <w:sz w:val="22"/>
          <w:szCs w:val="22"/>
          <w:lang w:val="es-BO"/>
        </w:rPr>
        <w:t xml:space="preserve"> que</w:t>
      </w:r>
      <w:r w:rsidRPr="004561C6">
        <w:rPr>
          <w:rFonts w:ascii="Arial" w:hAnsi="Arial" w:cs="Arial"/>
          <w:color w:val="000000"/>
          <w:sz w:val="22"/>
          <w:szCs w:val="22"/>
          <w:lang w:val="es-BO"/>
        </w:rPr>
        <w:t> supervisa que el programa brinde igualdad de oportunidades para todos y también trabaje con problemas como el acoso y el abuso </w:t>
      </w:r>
      <w:proofErr w:type="gramStart"/>
      <w:r w:rsidRPr="004561C6">
        <w:rPr>
          <w:rFonts w:ascii="Arial" w:hAnsi="Arial" w:cs="Arial"/>
          <w:color w:val="000000"/>
          <w:sz w:val="22"/>
          <w:szCs w:val="22"/>
          <w:lang w:val="es-BO"/>
        </w:rPr>
        <w:t>sexual ,</w:t>
      </w:r>
      <w:proofErr w:type="gramEnd"/>
      <w:r w:rsidRPr="004561C6">
        <w:rPr>
          <w:rFonts w:ascii="Arial" w:hAnsi="Arial" w:cs="Arial"/>
          <w:color w:val="000000"/>
          <w:sz w:val="22"/>
          <w:szCs w:val="22"/>
          <w:lang w:val="es-BO"/>
        </w:rPr>
        <w:t xml:space="preserve"> etc.</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b/>
          <w:bCs/>
          <w:color w:val="000000"/>
          <w:sz w:val="22"/>
          <w:szCs w:val="22"/>
          <w:lang w:val="es-BO"/>
        </w:rPr>
        <w:t> </w:t>
      </w:r>
    </w:p>
    <w:p w:rsidR="004561C6" w:rsidRPr="004561C6" w:rsidRDefault="00233C5D" w:rsidP="004561C6">
      <w:pPr>
        <w:pStyle w:val="NormalWeb"/>
        <w:spacing w:before="0" w:beforeAutospacing="0" w:after="0" w:afterAutospacing="0"/>
        <w:ind w:left="1"/>
        <w:rPr>
          <w:color w:val="000000"/>
          <w:sz w:val="27"/>
          <w:szCs w:val="27"/>
          <w:lang w:val="es-BO"/>
        </w:rPr>
      </w:pPr>
      <w:r>
        <w:rPr>
          <w:rFonts w:ascii="Arial" w:hAnsi="Arial" w:cs="Arial"/>
          <w:b/>
          <w:bCs/>
          <w:color w:val="000000"/>
          <w:sz w:val="22"/>
          <w:szCs w:val="22"/>
          <w:lang w:val="es-BO"/>
        </w:rPr>
        <w:lastRenderedPageBreak/>
        <w:t>Riesgos</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b/>
          <w:bCs/>
          <w:color w:val="000000"/>
          <w:sz w:val="20"/>
          <w:szCs w:val="20"/>
          <w:lang w:val="es-BO"/>
        </w:rPr>
        <w:t> </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color w:val="000000"/>
          <w:sz w:val="22"/>
          <w:szCs w:val="22"/>
          <w:lang w:val="es-BO"/>
        </w:rPr>
        <w:t>Como se mencionó anteriormente, los conflictos internos están muy extendidos, especialmente en las organizaciones recién formadas en Bolivia, y serán una amenaza constante para la implementación del proyecto. Las medidas preventivas del proyecto en relación con los conflictos internos se describen en la sección de estrategia "Desarrollo organizacional"</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color w:val="000000"/>
          <w:sz w:val="22"/>
          <w:szCs w:val="22"/>
          <w:lang w:val="es-BO"/>
        </w:rPr>
        <w:t>Uno de los mayores problemas para los ni</w:t>
      </w:r>
      <w:r w:rsidR="00896682">
        <w:rPr>
          <w:rFonts w:ascii="Arial" w:hAnsi="Arial" w:cs="Arial"/>
          <w:color w:val="000000"/>
          <w:sz w:val="22"/>
          <w:szCs w:val="22"/>
          <w:lang w:val="es-BO"/>
        </w:rPr>
        <w:t>ños y jóvenes con discapacidad</w:t>
      </w:r>
      <w:r w:rsidRPr="004561C6">
        <w:rPr>
          <w:rFonts w:ascii="Arial" w:hAnsi="Arial" w:cs="Arial"/>
          <w:color w:val="000000"/>
          <w:sz w:val="22"/>
          <w:szCs w:val="22"/>
          <w:lang w:val="es-BO"/>
        </w:rPr>
        <w:t xml:space="preserve"> en Bolivia es a menudo que sus padres son sobreprotectores y, por lo tanto, no les permiten participar en actividades fuera del hogar, y especialmente en actividades donde los padres imaginan que puede ser dañado</w:t>
      </w:r>
      <w:r w:rsidR="00896682">
        <w:rPr>
          <w:rFonts w:ascii="Arial" w:hAnsi="Arial" w:cs="Arial"/>
          <w:color w:val="000000"/>
          <w:sz w:val="22"/>
          <w:szCs w:val="22"/>
          <w:lang w:val="es-BO"/>
        </w:rPr>
        <w:t>s</w:t>
      </w:r>
      <w:r w:rsidR="00233C5D">
        <w:rPr>
          <w:rFonts w:ascii="Arial" w:hAnsi="Arial" w:cs="Arial"/>
          <w:color w:val="000000"/>
          <w:sz w:val="22"/>
          <w:szCs w:val="22"/>
          <w:lang w:val="es-BO"/>
        </w:rPr>
        <w:t>.</w:t>
      </w:r>
      <w:r w:rsidRPr="004561C6">
        <w:rPr>
          <w:rFonts w:ascii="Arial" w:hAnsi="Arial" w:cs="Arial"/>
          <w:color w:val="000000"/>
          <w:sz w:val="22"/>
          <w:szCs w:val="22"/>
          <w:lang w:val="es-BO"/>
        </w:rPr>
        <w:t> El proyecto promoverá la participación de niños y jóvenes preparando buenos materiales informativos para los padres y entablando un diálogo constructivo, así como utilizando el poder del ejemplo, mostrando buenos ejemplos de niños y jóvenes que han disfrutado y se han beneficiado de la práctica del deporte.</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color w:val="000000"/>
          <w:sz w:val="22"/>
          <w:szCs w:val="22"/>
          <w:lang w:val="es-BO"/>
        </w:rPr>
        <w:t xml:space="preserve">En Bolivia, en comparación con muchos otros países del Sur, existe una gran tradición y disposición para ser voluntario y pagar la participación en diversas actividades, como actividades deportivas y puede ser un riesgo que si los atletas se acostumbren a que se paguen los costos de un proyecto, esta cultura puede debilitarse. El proyecto prestará mucha atención a pagar </w:t>
      </w:r>
      <w:r w:rsidR="00233C5D">
        <w:rPr>
          <w:rFonts w:ascii="Arial" w:hAnsi="Arial" w:cs="Arial"/>
          <w:color w:val="000000"/>
          <w:sz w:val="22"/>
          <w:szCs w:val="22"/>
          <w:lang w:val="es-BO"/>
        </w:rPr>
        <w:t>montos</w:t>
      </w:r>
      <w:r w:rsidRPr="004561C6">
        <w:rPr>
          <w:rFonts w:ascii="Arial" w:hAnsi="Arial" w:cs="Arial"/>
          <w:color w:val="000000"/>
          <w:sz w:val="22"/>
          <w:szCs w:val="22"/>
          <w:lang w:val="es-BO"/>
        </w:rPr>
        <w:t xml:space="preserve"> muy limitados para </w:t>
      </w:r>
      <w:proofErr w:type="spellStart"/>
      <w:r w:rsidR="00233C5D">
        <w:rPr>
          <w:rFonts w:ascii="Arial" w:hAnsi="Arial" w:cs="Arial"/>
          <w:color w:val="000000"/>
          <w:sz w:val="22"/>
          <w:szCs w:val="22"/>
          <w:lang w:val="es-BO"/>
        </w:rPr>
        <w:t>viaticos</w:t>
      </w:r>
      <w:proofErr w:type="spellEnd"/>
      <w:r w:rsidRPr="004561C6">
        <w:rPr>
          <w:rFonts w:ascii="Arial" w:hAnsi="Arial" w:cs="Arial"/>
          <w:color w:val="000000"/>
          <w:sz w:val="22"/>
          <w:szCs w:val="22"/>
          <w:lang w:val="es-BO"/>
        </w:rPr>
        <w:t xml:space="preserve"> y transporte y no pagará eventos deportivos regulares.</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0" w:afterAutospacing="0"/>
        <w:ind w:left="1"/>
        <w:rPr>
          <w:color w:val="000000"/>
          <w:sz w:val="27"/>
          <w:szCs w:val="27"/>
          <w:lang w:val="es-BO"/>
        </w:rPr>
      </w:pPr>
      <w:r w:rsidRPr="004561C6">
        <w:rPr>
          <w:rFonts w:ascii="Arial" w:hAnsi="Arial" w:cs="Arial"/>
          <w:color w:val="000000"/>
          <w:sz w:val="22"/>
          <w:szCs w:val="22"/>
          <w:lang w:val="es-BO"/>
        </w:rPr>
        <w:t>Como se describe en la sección de contexto, Bolivia está en un vacío político, con un gobierno de transición. Se espera que las elecciones presidenciales se celebren en mayo, y el resultado de estas elecciones es bastante impredecible, así como qué tipo de gobierno vendrá, lo que hace bastante impredecible cómo se relacionará un nuevo gobierno con el apoyo, por ejemplo</w:t>
      </w:r>
      <w:r w:rsidR="00233C5D">
        <w:rPr>
          <w:rFonts w:ascii="Arial" w:hAnsi="Arial" w:cs="Arial"/>
          <w:color w:val="000000"/>
          <w:sz w:val="22"/>
          <w:szCs w:val="22"/>
          <w:lang w:val="es-BO"/>
        </w:rPr>
        <w:t xml:space="preserve"> a actividades</w:t>
      </w:r>
      <w:r w:rsidR="00896682">
        <w:rPr>
          <w:rFonts w:ascii="Arial" w:hAnsi="Arial" w:cs="Arial"/>
          <w:color w:val="000000"/>
          <w:sz w:val="22"/>
          <w:szCs w:val="22"/>
          <w:lang w:val="es-BO"/>
        </w:rPr>
        <w:t> deportivas</w:t>
      </w:r>
      <w:r w:rsidRPr="004561C6">
        <w:rPr>
          <w:rFonts w:ascii="Arial" w:hAnsi="Arial" w:cs="Arial"/>
          <w:color w:val="000000"/>
          <w:sz w:val="22"/>
          <w:szCs w:val="22"/>
          <w:lang w:val="es-BO"/>
        </w:rPr>
        <w:t>. También existe el riesgo de que las elecciones presidenciales provoquen un mayor descontento social que podría significar posponer las actividades del proyecto.</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b/>
          <w:bCs/>
          <w:color w:val="000000"/>
          <w:sz w:val="22"/>
          <w:szCs w:val="22"/>
          <w:lang w:val="es-BO"/>
        </w:rPr>
        <w:t> </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b/>
          <w:bCs/>
          <w:color w:val="000000"/>
          <w:sz w:val="22"/>
          <w:szCs w:val="22"/>
          <w:lang w:val="es-BO"/>
        </w:rPr>
        <w:t>Las fases del proyecto</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Dado que este proyecto es una continuación inmediata del proyecto en curso, no se necesitará una fase de inicio. Para obtener información sobre el plan de implementación, consulte el </w:t>
      </w:r>
      <w:r w:rsidRPr="004561C6">
        <w:rPr>
          <w:rFonts w:ascii="Arial" w:hAnsi="Arial" w:cs="Arial"/>
          <w:color w:val="000000"/>
          <w:sz w:val="22"/>
          <w:szCs w:val="22"/>
          <w:shd w:val="clear" w:color="auto" w:fill="FFFF00"/>
          <w:lang w:val="es-BO"/>
        </w:rPr>
        <w:t xml:space="preserve">Apéndice </w:t>
      </w:r>
      <w:proofErr w:type="gramStart"/>
      <w:r w:rsidRPr="004561C6">
        <w:rPr>
          <w:rFonts w:ascii="Arial" w:hAnsi="Arial" w:cs="Arial"/>
          <w:color w:val="000000"/>
          <w:sz w:val="22"/>
          <w:szCs w:val="22"/>
          <w:shd w:val="clear" w:color="auto" w:fill="FFFF00"/>
          <w:lang w:val="es-BO"/>
        </w:rPr>
        <w:t>xx </w:t>
      </w:r>
      <w:r w:rsidRPr="004561C6">
        <w:rPr>
          <w:rFonts w:ascii="Arial" w:hAnsi="Arial" w:cs="Arial"/>
          <w:color w:val="000000"/>
          <w:sz w:val="22"/>
          <w:szCs w:val="22"/>
          <w:lang w:val="es-BO"/>
        </w:rPr>
        <w:t>.</w:t>
      </w:r>
      <w:proofErr w:type="gramEnd"/>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Ttulo3"/>
        <w:rPr>
          <w:color w:val="000000"/>
          <w:sz w:val="27"/>
          <w:szCs w:val="27"/>
          <w:lang w:val="es-BO"/>
        </w:rPr>
      </w:pPr>
      <w:r w:rsidRPr="004561C6">
        <w:rPr>
          <w:color w:val="000000"/>
          <w:lang w:val="es-BO"/>
        </w:rPr>
        <w:t xml:space="preserve">3.d Monitoreo, documentación y </w:t>
      </w:r>
      <w:r w:rsidR="00233C5D">
        <w:rPr>
          <w:color w:val="000000"/>
          <w:lang w:val="es-BO"/>
        </w:rPr>
        <w:t>lecciones aprendidas</w:t>
      </w:r>
      <w:r w:rsidRPr="004561C6">
        <w:rPr>
          <w:color w:val="000000"/>
          <w:lang w:val="es-BO"/>
        </w:rPr>
        <w:t>.</w:t>
      </w:r>
    </w:p>
    <w:p w:rsidR="00632229" w:rsidRDefault="004561C6" w:rsidP="004561C6">
      <w:pPr>
        <w:pStyle w:val="NormalWeb"/>
        <w:spacing w:before="0" w:beforeAutospacing="0" w:after="160" w:afterAutospacing="0"/>
        <w:rPr>
          <w:rFonts w:ascii="Arial" w:hAnsi="Arial" w:cs="Arial"/>
          <w:color w:val="000000"/>
          <w:sz w:val="22"/>
          <w:szCs w:val="22"/>
          <w:lang w:val="es-BO"/>
        </w:rPr>
      </w:pPr>
      <w:r w:rsidRPr="004561C6">
        <w:rPr>
          <w:rFonts w:ascii="Arial" w:hAnsi="Arial" w:cs="Arial"/>
          <w:color w:val="000000"/>
          <w:sz w:val="22"/>
          <w:szCs w:val="22"/>
          <w:lang w:val="es-BO"/>
        </w:rPr>
        <w:t>Consulte el </w:t>
      </w:r>
      <w:r w:rsidRPr="004561C6">
        <w:rPr>
          <w:rFonts w:ascii="Arial" w:hAnsi="Arial" w:cs="Arial"/>
          <w:color w:val="000000"/>
          <w:sz w:val="22"/>
          <w:szCs w:val="22"/>
          <w:shd w:val="clear" w:color="auto" w:fill="FFFF00"/>
          <w:lang w:val="es-BO"/>
        </w:rPr>
        <w:t>Apéndice xx </w:t>
      </w:r>
      <w:r w:rsidRPr="004561C6">
        <w:rPr>
          <w:rFonts w:ascii="Arial" w:hAnsi="Arial" w:cs="Arial"/>
          <w:color w:val="000000"/>
          <w:sz w:val="22"/>
          <w:szCs w:val="22"/>
          <w:lang w:val="es-BO"/>
        </w:rPr>
        <w:t>para ver el plan de monitoreo, donde se indica quién, con qué frecuencia y cómo monitorear. </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Es el grupo de coordinación del proyecto (ver punto 3e) el que tiene la responsabilidad general del monitoreo continuo, </w:t>
      </w:r>
      <w:r w:rsidR="00233C5D">
        <w:rPr>
          <w:rFonts w:ascii="Arial" w:hAnsi="Arial" w:cs="Arial"/>
          <w:color w:val="000000"/>
          <w:sz w:val="22"/>
          <w:szCs w:val="22"/>
          <w:lang w:val="es-BO"/>
        </w:rPr>
        <w:t xml:space="preserve">aunque </w:t>
      </w:r>
      <w:r w:rsidRPr="004561C6">
        <w:rPr>
          <w:rFonts w:ascii="Arial" w:hAnsi="Arial" w:cs="Arial"/>
          <w:color w:val="000000"/>
          <w:sz w:val="22"/>
          <w:szCs w:val="22"/>
          <w:lang w:val="es-BO"/>
        </w:rPr>
        <w:t>la recopilación de datos será realizada principalmente por el personal de COPABOL. En las reuniones trimestrales entre el grupo de coordinación y el grupo del proyecto en Dinamarca (ver punto 3e), se discutirá el desarrollo continuo del proyecto y si se necesitan ajustes, se pueden decidir allí o se pueden aplicar a</w:t>
      </w:r>
      <w:r w:rsidR="00632229">
        <w:rPr>
          <w:rFonts w:ascii="Arial" w:hAnsi="Arial" w:cs="Arial"/>
          <w:color w:val="000000"/>
          <w:sz w:val="22"/>
          <w:szCs w:val="22"/>
          <w:lang w:val="es-BO"/>
        </w:rPr>
        <w:t xml:space="preserve"> la federación danesa</w:t>
      </w:r>
      <w:r w:rsidR="00233C5D">
        <w:rPr>
          <w:rFonts w:ascii="Arial" w:hAnsi="Arial" w:cs="Arial"/>
          <w:color w:val="000000"/>
          <w:sz w:val="22"/>
          <w:szCs w:val="22"/>
          <w:lang w:val="es-BO"/>
        </w:rPr>
        <w:t xml:space="preserve"> de organizaciones de PCD</w:t>
      </w:r>
      <w:r w:rsidRPr="004561C6">
        <w:rPr>
          <w:rFonts w:ascii="Arial" w:hAnsi="Arial" w:cs="Arial"/>
          <w:color w:val="000000"/>
          <w:sz w:val="22"/>
          <w:szCs w:val="22"/>
          <w:lang w:val="es-BO"/>
        </w:rPr>
        <w:t>. </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Además de monitorear los indicadores del proyecto, </w:t>
      </w:r>
      <w:r w:rsidR="00233C5D">
        <w:rPr>
          <w:rFonts w:ascii="Arial" w:hAnsi="Arial" w:cs="Arial"/>
          <w:color w:val="000000"/>
          <w:sz w:val="22"/>
          <w:szCs w:val="22"/>
          <w:lang w:val="es-BO"/>
        </w:rPr>
        <w:t>ADD</w:t>
      </w:r>
      <w:r w:rsidRPr="004561C6">
        <w:rPr>
          <w:rFonts w:ascii="Arial" w:hAnsi="Arial" w:cs="Arial"/>
          <w:color w:val="000000"/>
          <w:sz w:val="22"/>
          <w:szCs w:val="22"/>
          <w:lang w:val="es-BO"/>
        </w:rPr>
        <w:t xml:space="preserve"> monitoreará anualmente un conjunto adicional de indicadores en COPABOL y las tres organizaciones miembros para seguir el desarrollo organizacional general. Este monitoreo será discutido con COPABOL y las tres organizaciones miembros.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lastRenderedPageBreak/>
        <w:t xml:space="preserve">En la medida en que COPABOL lo necesite, la oficina de </w:t>
      </w:r>
      <w:r w:rsidR="00233C5D">
        <w:rPr>
          <w:rFonts w:ascii="Arial" w:hAnsi="Arial" w:cs="Arial"/>
          <w:color w:val="000000"/>
          <w:sz w:val="22"/>
          <w:szCs w:val="22"/>
          <w:lang w:val="es-BO"/>
        </w:rPr>
        <w:t>ADD</w:t>
      </w:r>
      <w:r w:rsidRPr="004561C6">
        <w:rPr>
          <w:rFonts w:ascii="Arial" w:hAnsi="Arial" w:cs="Arial"/>
          <w:color w:val="000000"/>
          <w:sz w:val="22"/>
          <w:szCs w:val="22"/>
          <w:lang w:val="es-BO"/>
        </w:rPr>
        <w:t xml:space="preserve"> en Bolivia brindará asesoramiento y seguimiento tanto en las áreas de </w:t>
      </w:r>
      <w:r w:rsidR="00233C5D">
        <w:rPr>
          <w:rFonts w:ascii="Arial" w:hAnsi="Arial" w:cs="Arial"/>
          <w:color w:val="000000"/>
          <w:sz w:val="22"/>
          <w:szCs w:val="22"/>
          <w:lang w:val="es-BO"/>
        </w:rPr>
        <w:t>desarro</w:t>
      </w:r>
      <w:r w:rsidR="00632229">
        <w:rPr>
          <w:rFonts w:ascii="Arial" w:hAnsi="Arial" w:cs="Arial"/>
          <w:color w:val="000000"/>
          <w:sz w:val="22"/>
          <w:szCs w:val="22"/>
          <w:lang w:val="es-BO"/>
        </w:rPr>
        <w:t>llo organizativo</w:t>
      </w:r>
      <w:r w:rsidRPr="004561C6">
        <w:rPr>
          <w:rFonts w:ascii="Arial" w:hAnsi="Arial" w:cs="Arial"/>
          <w:color w:val="000000"/>
          <w:sz w:val="22"/>
          <w:szCs w:val="22"/>
          <w:lang w:val="es-BO"/>
        </w:rPr>
        <w:t xml:space="preserve"> y de</w:t>
      </w:r>
      <w:r w:rsidR="00233C5D">
        <w:rPr>
          <w:rFonts w:ascii="Arial" w:hAnsi="Arial" w:cs="Arial"/>
          <w:color w:val="000000"/>
          <w:sz w:val="22"/>
          <w:szCs w:val="22"/>
          <w:lang w:val="es-BO"/>
        </w:rPr>
        <w:t xml:space="preserve"> aspectos técnicos de</w:t>
      </w:r>
      <w:r w:rsidRPr="004561C6">
        <w:rPr>
          <w:rFonts w:ascii="Arial" w:hAnsi="Arial" w:cs="Arial"/>
          <w:color w:val="000000"/>
          <w:sz w:val="22"/>
          <w:szCs w:val="22"/>
          <w:lang w:val="es-BO"/>
        </w:rPr>
        <w:t xml:space="preserve"> proyectos como en relación con la administración. Este contacto puede ser en parte reuniones físicas, por teléfono y correos. Además, habrá reuniones trimestrales de seguimiento y evaluación entre la oficina y COPABOL, así como reuniones basadas en Internet entre el grupo de coordinación de COPABOL y el grupo del proyecto en Dinamarca.</w:t>
      </w:r>
    </w:p>
    <w:p w:rsidR="00233C5D" w:rsidRDefault="004561C6" w:rsidP="004561C6">
      <w:pPr>
        <w:pStyle w:val="NormalWeb"/>
        <w:spacing w:before="0" w:beforeAutospacing="0" w:after="160" w:afterAutospacing="0"/>
        <w:rPr>
          <w:rFonts w:ascii="Arial" w:hAnsi="Arial" w:cs="Arial"/>
          <w:color w:val="000000"/>
          <w:sz w:val="22"/>
          <w:szCs w:val="22"/>
          <w:lang w:val="es-BO"/>
        </w:rPr>
      </w:pPr>
      <w:r w:rsidRPr="004561C6">
        <w:rPr>
          <w:rFonts w:ascii="Arial" w:hAnsi="Arial" w:cs="Arial"/>
          <w:color w:val="000000"/>
          <w:sz w:val="22"/>
          <w:szCs w:val="22"/>
          <w:lang w:val="es-BO"/>
        </w:rPr>
        <w:t>El seguimiento, la supervisión y el asesoramiento del lado d</w:t>
      </w:r>
      <w:r w:rsidR="00632229">
        <w:rPr>
          <w:rFonts w:ascii="Arial" w:hAnsi="Arial" w:cs="Arial"/>
          <w:color w:val="000000"/>
          <w:sz w:val="22"/>
          <w:szCs w:val="22"/>
          <w:lang w:val="es-BO"/>
        </w:rPr>
        <w:t xml:space="preserve">anés se dividirán de modo que </w:t>
      </w:r>
      <w:r w:rsidRPr="004561C6">
        <w:rPr>
          <w:rFonts w:ascii="Arial" w:hAnsi="Arial" w:cs="Arial"/>
          <w:color w:val="000000"/>
          <w:sz w:val="22"/>
          <w:szCs w:val="22"/>
          <w:lang w:val="es-BO"/>
        </w:rPr>
        <w:t xml:space="preserve"> P</w:t>
      </w:r>
      <w:r w:rsidR="00233C5D">
        <w:rPr>
          <w:rFonts w:ascii="Arial" w:hAnsi="Arial" w:cs="Arial"/>
          <w:color w:val="000000"/>
          <w:sz w:val="22"/>
          <w:szCs w:val="22"/>
          <w:lang w:val="es-BO"/>
        </w:rPr>
        <w:t>D</w:t>
      </w:r>
      <w:r w:rsidRPr="004561C6">
        <w:rPr>
          <w:rFonts w:ascii="Arial" w:hAnsi="Arial" w:cs="Arial"/>
          <w:color w:val="000000"/>
          <w:sz w:val="22"/>
          <w:szCs w:val="22"/>
          <w:lang w:val="es-BO"/>
        </w:rPr>
        <w:t xml:space="preserve"> se encargará del asesoramiento y el seguimi</w:t>
      </w:r>
      <w:r w:rsidR="00632229">
        <w:rPr>
          <w:rFonts w:ascii="Arial" w:hAnsi="Arial" w:cs="Arial"/>
          <w:color w:val="000000"/>
          <w:sz w:val="22"/>
          <w:szCs w:val="22"/>
          <w:lang w:val="es-BO"/>
        </w:rPr>
        <w:t>ento deportivo, mientras que ADD</w:t>
      </w:r>
      <w:r w:rsidRPr="004561C6">
        <w:rPr>
          <w:rFonts w:ascii="Arial" w:hAnsi="Arial" w:cs="Arial"/>
          <w:color w:val="000000"/>
          <w:sz w:val="22"/>
          <w:szCs w:val="22"/>
          <w:lang w:val="es-BO"/>
        </w:rPr>
        <w:t xml:space="preserve"> se encargará del desarrollo organizacional, incluida la </w:t>
      </w:r>
      <w:r w:rsidR="00233C5D">
        <w:rPr>
          <w:rFonts w:ascii="Arial" w:hAnsi="Arial" w:cs="Arial"/>
          <w:color w:val="000000"/>
          <w:sz w:val="22"/>
          <w:szCs w:val="22"/>
          <w:lang w:val="es-BO"/>
        </w:rPr>
        <w:t>sostenibilidad</w:t>
      </w:r>
      <w:r w:rsidRPr="004561C6">
        <w:rPr>
          <w:rFonts w:ascii="Arial" w:hAnsi="Arial" w:cs="Arial"/>
          <w:color w:val="000000"/>
          <w:sz w:val="22"/>
          <w:szCs w:val="22"/>
          <w:lang w:val="es-BO"/>
        </w:rPr>
        <w:t xml:space="preserve"> y la comunicación, así como el trabajo </w:t>
      </w:r>
      <w:r w:rsidR="00233C5D">
        <w:rPr>
          <w:rFonts w:ascii="Arial" w:hAnsi="Arial" w:cs="Arial"/>
          <w:color w:val="000000"/>
          <w:sz w:val="22"/>
          <w:szCs w:val="22"/>
          <w:lang w:val="es-BO"/>
        </w:rPr>
        <w:t>de la incidencia política.</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En relación </w:t>
      </w:r>
      <w:r w:rsidR="000C6D2A">
        <w:rPr>
          <w:rFonts w:ascii="Arial" w:hAnsi="Arial" w:cs="Arial"/>
          <w:color w:val="000000"/>
          <w:sz w:val="22"/>
          <w:szCs w:val="22"/>
          <w:lang w:val="es-BO"/>
        </w:rPr>
        <w:t xml:space="preserve">a las visitas que realiza el responsable de ADD para </w:t>
      </w:r>
      <w:proofErr w:type="spellStart"/>
      <w:r w:rsidR="000C6D2A">
        <w:rPr>
          <w:rFonts w:ascii="Arial" w:hAnsi="Arial" w:cs="Arial"/>
          <w:color w:val="000000"/>
          <w:sz w:val="22"/>
          <w:szCs w:val="22"/>
          <w:lang w:val="es-BO"/>
        </w:rPr>
        <w:t>America</w:t>
      </w:r>
      <w:proofErr w:type="spellEnd"/>
      <w:r w:rsidR="000C6D2A">
        <w:rPr>
          <w:rFonts w:ascii="Arial" w:hAnsi="Arial" w:cs="Arial"/>
          <w:color w:val="000000"/>
          <w:sz w:val="22"/>
          <w:szCs w:val="22"/>
          <w:lang w:val="es-BO"/>
        </w:rPr>
        <w:t xml:space="preserve"> Latina al </w:t>
      </w:r>
      <w:r w:rsidRPr="004561C6">
        <w:rPr>
          <w:rFonts w:ascii="Arial" w:hAnsi="Arial" w:cs="Arial"/>
          <w:color w:val="000000"/>
          <w:sz w:val="22"/>
          <w:szCs w:val="22"/>
          <w:lang w:val="es-BO"/>
        </w:rPr>
        <w:t>proyecto LIRIOS II</w:t>
      </w:r>
      <w:r w:rsidR="000C6D2A">
        <w:rPr>
          <w:rFonts w:ascii="Arial" w:hAnsi="Arial" w:cs="Arial"/>
          <w:color w:val="000000"/>
          <w:sz w:val="22"/>
          <w:szCs w:val="22"/>
          <w:lang w:val="es-BO"/>
        </w:rPr>
        <w:t xml:space="preserve"> ta</w:t>
      </w:r>
      <w:r w:rsidRPr="004561C6">
        <w:rPr>
          <w:rFonts w:ascii="Arial" w:hAnsi="Arial" w:cs="Arial"/>
          <w:color w:val="000000"/>
          <w:sz w:val="22"/>
          <w:szCs w:val="22"/>
          <w:lang w:val="es-BO"/>
        </w:rPr>
        <w:t>mbién participará en actividades y reuniones relacionadas con este proyecto.</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PD designará a una persona activa de su comité de desarrollo para visitar el país aprox. una vez al año, que profundizará con asesoramiento y seguimiento sobre temas tales como: la inclusión de niños en actividades deportivas, </w:t>
      </w:r>
      <w:r w:rsidR="000C6D2A">
        <w:rPr>
          <w:rFonts w:ascii="Arial" w:hAnsi="Arial" w:cs="Arial"/>
          <w:color w:val="000000"/>
          <w:sz w:val="22"/>
          <w:szCs w:val="22"/>
          <w:lang w:val="es-BO"/>
        </w:rPr>
        <w:t>como mantener los</w:t>
      </w:r>
      <w:r w:rsidRPr="004561C6">
        <w:rPr>
          <w:rFonts w:ascii="Arial" w:hAnsi="Arial" w:cs="Arial"/>
          <w:color w:val="000000"/>
          <w:sz w:val="22"/>
          <w:szCs w:val="22"/>
          <w:lang w:val="es-BO"/>
        </w:rPr>
        <w:t xml:space="preserve"> voluntario</w:t>
      </w:r>
      <w:r w:rsidR="000C6D2A">
        <w:rPr>
          <w:rFonts w:ascii="Arial" w:hAnsi="Arial" w:cs="Arial"/>
          <w:color w:val="000000"/>
          <w:sz w:val="22"/>
          <w:szCs w:val="22"/>
          <w:lang w:val="es-BO"/>
        </w:rPr>
        <w:t>s</w:t>
      </w:r>
      <w:r w:rsidRPr="004561C6">
        <w:rPr>
          <w:rFonts w:ascii="Arial" w:hAnsi="Arial" w:cs="Arial"/>
          <w:color w:val="000000"/>
          <w:sz w:val="22"/>
          <w:szCs w:val="22"/>
          <w:lang w:val="es-BO"/>
        </w:rPr>
        <w:t xml:space="preserve">, enfoque y apoyo para </w:t>
      </w:r>
      <w:r w:rsidR="000C6D2A">
        <w:rPr>
          <w:rFonts w:ascii="Arial" w:hAnsi="Arial" w:cs="Arial"/>
          <w:color w:val="000000"/>
          <w:sz w:val="22"/>
          <w:szCs w:val="22"/>
          <w:lang w:val="es-BO"/>
        </w:rPr>
        <w:t xml:space="preserve">el </w:t>
      </w:r>
      <w:r w:rsidRPr="004561C6">
        <w:rPr>
          <w:rFonts w:ascii="Arial" w:hAnsi="Arial" w:cs="Arial"/>
          <w:color w:val="000000"/>
          <w:sz w:val="22"/>
          <w:szCs w:val="22"/>
          <w:lang w:val="es-BO"/>
        </w:rPr>
        <w:t>deporte</w:t>
      </w:r>
      <w:r w:rsidR="000C6D2A">
        <w:rPr>
          <w:rFonts w:ascii="Arial" w:hAnsi="Arial" w:cs="Arial"/>
          <w:color w:val="000000"/>
          <w:sz w:val="22"/>
          <w:szCs w:val="22"/>
          <w:lang w:val="es-BO"/>
        </w:rPr>
        <w:t xml:space="preserve"> recreativo</w:t>
      </w:r>
      <w:r w:rsidRPr="004561C6">
        <w:rPr>
          <w:rFonts w:ascii="Arial" w:hAnsi="Arial" w:cs="Arial"/>
          <w:color w:val="000000"/>
          <w:sz w:val="22"/>
          <w:szCs w:val="22"/>
          <w:lang w:val="es-BO"/>
        </w:rPr>
        <w:t>, y el uso de deportes como manejo de conflictos. Además, otros de PD también podrán asistir a una visita al proyecto una o dos veces.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Después de aprox. dos años, se realizará una evaluación interna de medio t</w:t>
      </w:r>
      <w:r w:rsidR="000C6D2A">
        <w:rPr>
          <w:rFonts w:ascii="Arial" w:hAnsi="Arial" w:cs="Arial"/>
          <w:color w:val="000000"/>
          <w:sz w:val="22"/>
          <w:szCs w:val="22"/>
          <w:lang w:val="es-BO"/>
        </w:rPr>
        <w:t>érmino, que se discutirá en un taller con</w:t>
      </w:r>
      <w:r w:rsidRPr="004561C6">
        <w:rPr>
          <w:rFonts w:ascii="Arial" w:hAnsi="Arial" w:cs="Arial"/>
          <w:color w:val="000000"/>
          <w:sz w:val="22"/>
          <w:szCs w:val="22"/>
          <w:lang w:val="es-BO"/>
        </w:rPr>
        <w:t xml:space="preserve"> COPABOL, así como con el grupo de coordinación, el grupo de proyectos en Dinamarca y el grupo de América Latina de </w:t>
      </w:r>
      <w:r w:rsidR="000C6D2A">
        <w:rPr>
          <w:rFonts w:ascii="Arial" w:hAnsi="Arial" w:cs="Arial"/>
          <w:color w:val="000000"/>
          <w:sz w:val="22"/>
          <w:szCs w:val="22"/>
          <w:lang w:val="es-BO"/>
        </w:rPr>
        <w:t>AD</w:t>
      </w:r>
      <w:r w:rsidRPr="004561C6">
        <w:rPr>
          <w:rFonts w:ascii="Arial" w:hAnsi="Arial" w:cs="Arial"/>
          <w:color w:val="000000"/>
          <w:sz w:val="22"/>
          <w:szCs w:val="22"/>
          <w:lang w:val="es-BO"/>
        </w:rPr>
        <w:t>D y en l</w:t>
      </w:r>
      <w:r w:rsidR="000C6D2A">
        <w:rPr>
          <w:rFonts w:ascii="Arial" w:hAnsi="Arial" w:cs="Arial"/>
          <w:color w:val="000000"/>
          <w:sz w:val="22"/>
          <w:szCs w:val="22"/>
          <w:lang w:val="es-BO"/>
        </w:rPr>
        <w:t>a</w:t>
      </w:r>
      <w:r w:rsidRPr="004561C6">
        <w:rPr>
          <w:rFonts w:ascii="Arial" w:hAnsi="Arial" w:cs="Arial"/>
          <w:color w:val="000000"/>
          <w:sz w:val="22"/>
          <w:szCs w:val="22"/>
          <w:lang w:val="es-BO"/>
        </w:rPr>
        <w:t xml:space="preserve">s </w:t>
      </w:r>
      <w:proofErr w:type="spellStart"/>
      <w:r w:rsidRPr="004561C6">
        <w:rPr>
          <w:rFonts w:ascii="Arial" w:hAnsi="Arial" w:cs="Arial"/>
          <w:color w:val="000000"/>
          <w:sz w:val="22"/>
          <w:szCs w:val="22"/>
          <w:lang w:val="es-BO"/>
        </w:rPr>
        <w:t>comi</w:t>
      </w:r>
      <w:r w:rsidR="000C6D2A">
        <w:rPr>
          <w:rFonts w:ascii="Arial" w:hAnsi="Arial" w:cs="Arial"/>
          <w:color w:val="000000"/>
          <w:sz w:val="22"/>
          <w:szCs w:val="22"/>
          <w:lang w:val="es-BO"/>
        </w:rPr>
        <w:t>ciones</w:t>
      </w:r>
      <w:proofErr w:type="spellEnd"/>
      <w:r w:rsidR="000C6D2A">
        <w:rPr>
          <w:rFonts w:ascii="Arial" w:hAnsi="Arial" w:cs="Arial"/>
          <w:color w:val="000000"/>
          <w:sz w:val="22"/>
          <w:szCs w:val="22"/>
          <w:lang w:val="es-BO"/>
        </w:rPr>
        <w:t xml:space="preserve"> de desarrollo internacional e</w:t>
      </w:r>
      <w:r w:rsidRPr="004561C6">
        <w:rPr>
          <w:rFonts w:ascii="Arial" w:hAnsi="Arial" w:cs="Arial"/>
          <w:color w:val="000000"/>
          <w:sz w:val="22"/>
          <w:szCs w:val="22"/>
          <w:lang w:val="es-BO"/>
        </w:rPr>
        <w:t xml:space="preserve">n </w:t>
      </w:r>
      <w:r w:rsidR="000C6D2A">
        <w:rPr>
          <w:rFonts w:ascii="Arial" w:hAnsi="Arial" w:cs="Arial"/>
          <w:color w:val="000000"/>
          <w:sz w:val="22"/>
          <w:szCs w:val="22"/>
          <w:lang w:val="es-BO"/>
        </w:rPr>
        <w:t>AD</w:t>
      </w:r>
      <w:r w:rsidRPr="004561C6">
        <w:rPr>
          <w:rFonts w:ascii="Arial" w:hAnsi="Arial" w:cs="Arial"/>
          <w:color w:val="000000"/>
          <w:sz w:val="22"/>
          <w:szCs w:val="22"/>
          <w:lang w:val="es-BO"/>
        </w:rPr>
        <w:t>D y PD.</w:t>
      </w:r>
    </w:p>
    <w:p w:rsidR="004561C6" w:rsidRPr="004561C6" w:rsidRDefault="004561C6" w:rsidP="004561C6">
      <w:pPr>
        <w:pStyle w:val="NormalWeb"/>
        <w:spacing w:before="0" w:beforeAutospacing="0" w:after="160" w:afterAutospacing="0"/>
        <w:ind w:left="426"/>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Ttulo3"/>
        <w:rPr>
          <w:color w:val="000000"/>
          <w:sz w:val="27"/>
          <w:szCs w:val="27"/>
          <w:lang w:val="es-BO"/>
        </w:rPr>
      </w:pPr>
      <w:r w:rsidRPr="004561C6">
        <w:rPr>
          <w:color w:val="000000"/>
          <w:lang w:val="es-BO"/>
        </w:rPr>
        <w:t>3.e Contribuciones, rol y división de responsabilidades entre socios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Antes del inicio del proyecto, se redactará un documento, firmado por el presidente de COPABOL, así como por los presidentes de las tres </w:t>
      </w:r>
      <w:r w:rsidR="000C6D2A">
        <w:rPr>
          <w:rFonts w:ascii="Arial" w:hAnsi="Arial" w:cs="Arial"/>
          <w:color w:val="000000"/>
          <w:sz w:val="22"/>
          <w:szCs w:val="22"/>
          <w:lang w:val="es-BO"/>
        </w:rPr>
        <w:t>federaciones</w:t>
      </w:r>
      <w:r w:rsidRPr="004561C6">
        <w:rPr>
          <w:rFonts w:ascii="Arial" w:hAnsi="Arial" w:cs="Arial"/>
          <w:color w:val="000000"/>
          <w:sz w:val="22"/>
          <w:szCs w:val="22"/>
          <w:lang w:val="es-BO"/>
        </w:rPr>
        <w:t xml:space="preserve"> y </w:t>
      </w:r>
      <w:r w:rsidR="000C6D2A">
        <w:rPr>
          <w:rFonts w:ascii="Arial" w:hAnsi="Arial" w:cs="Arial"/>
          <w:color w:val="000000"/>
          <w:sz w:val="22"/>
          <w:szCs w:val="22"/>
          <w:lang w:val="es-BO"/>
        </w:rPr>
        <w:t>ADD</w:t>
      </w:r>
      <w:r w:rsidRPr="004561C6">
        <w:rPr>
          <w:rFonts w:ascii="Arial" w:hAnsi="Arial" w:cs="Arial"/>
          <w:color w:val="000000"/>
          <w:sz w:val="22"/>
          <w:szCs w:val="22"/>
          <w:lang w:val="es-BO"/>
        </w:rPr>
        <w:t>. El documento describirá quién es r</w:t>
      </w:r>
      <w:r w:rsidR="000C6D2A">
        <w:rPr>
          <w:rFonts w:ascii="Arial" w:hAnsi="Arial" w:cs="Arial"/>
          <w:color w:val="000000"/>
          <w:sz w:val="22"/>
          <w:szCs w:val="22"/>
          <w:lang w:val="es-BO"/>
        </w:rPr>
        <w:t xml:space="preserve">esponsable de llevar a cabo cada una de las </w:t>
      </w:r>
      <w:r w:rsidRPr="004561C6">
        <w:rPr>
          <w:rFonts w:ascii="Arial" w:hAnsi="Arial" w:cs="Arial"/>
          <w:color w:val="000000"/>
          <w:sz w:val="22"/>
          <w:szCs w:val="22"/>
          <w:lang w:val="es-BO"/>
        </w:rPr>
        <w:t xml:space="preserve">actividades y las </w:t>
      </w:r>
      <w:r w:rsidR="003B66FC">
        <w:rPr>
          <w:rFonts w:ascii="Arial" w:hAnsi="Arial" w:cs="Arial"/>
          <w:color w:val="000000"/>
          <w:sz w:val="22"/>
          <w:szCs w:val="22"/>
          <w:lang w:val="es-BO"/>
        </w:rPr>
        <w:t xml:space="preserve">competencias en la </w:t>
      </w:r>
      <w:r w:rsidRPr="004561C6">
        <w:rPr>
          <w:rFonts w:ascii="Arial" w:hAnsi="Arial" w:cs="Arial"/>
          <w:color w:val="000000"/>
          <w:sz w:val="22"/>
          <w:szCs w:val="22"/>
          <w:lang w:val="es-BO"/>
        </w:rPr>
        <w:t xml:space="preserve">toma de decisiones, así como las líneas de comunicación. También se establecerá un grupo de coordinación en Bolivia, compuesto por un representante para cada organización miembro, dos empleados de COPABOL, un miembro del comité técnico de COPABOL y un representante de la oficina de </w:t>
      </w:r>
      <w:r w:rsidR="000C6D2A">
        <w:rPr>
          <w:rFonts w:ascii="Arial" w:hAnsi="Arial" w:cs="Arial"/>
          <w:color w:val="000000"/>
          <w:sz w:val="22"/>
          <w:szCs w:val="22"/>
          <w:lang w:val="es-BO"/>
        </w:rPr>
        <w:t>AD</w:t>
      </w:r>
      <w:r w:rsidRPr="004561C6">
        <w:rPr>
          <w:rFonts w:ascii="Arial" w:hAnsi="Arial" w:cs="Arial"/>
          <w:color w:val="000000"/>
          <w:sz w:val="22"/>
          <w:szCs w:val="22"/>
          <w:lang w:val="es-BO"/>
        </w:rPr>
        <w:t xml:space="preserve">D en Bolivia. La ejecución real de las actividades será compartida entre los empleados de COPABOL, el comité técnico de COPABOL y las tres </w:t>
      </w:r>
      <w:r w:rsidR="000C6D2A">
        <w:rPr>
          <w:rFonts w:ascii="Arial" w:hAnsi="Arial" w:cs="Arial"/>
          <w:color w:val="000000"/>
          <w:sz w:val="22"/>
          <w:szCs w:val="22"/>
          <w:lang w:val="es-BO"/>
        </w:rPr>
        <w:t>federaciones</w:t>
      </w:r>
      <w:r w:rsidRPr="004561C6">
        <w:rPr>
          <w:rFonts w:ascii="Arial" w:hAnsi="Arial" w:cs="Arial"/>
          <w:color w:val="000000"/>
          <w:sz w:val="22"/>
          <w:szCs w:val="22"/>
          <w:lang w:val="es-BO"/>
        </w:rPr>
        <w:t xml:space="preserve"> miembros.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La responsabilidad de </w:t>
      </w:r>
      <w:r w:rsidR="000C6D2A">
        <w:rPr>
          <w:rFonts w:ascii="Arial" w:hAnsi="Arial" w:cs="Arial"/>
          <w:color w:val="000000"/>
          <w:sz w:val="22"/>
          <w:szCs w:val="22"/>
          <w:lang w:val="es-BO"/>
        </w:rPr>
        <w:t>ADD</w:t>
      </w:r>
      <w:r w:rsidRPr="004561C6">
        <w:rPr>
          <w:rFonts w:ascii="Arial" w:hAnsi="Arial" w:cs="Arial"/>
          <w:color w:val="000000"/>
          <w:sz w:val="22"/>
          <w:szCs w:val="22"/>
          <w:lang w:val="es-BO"/>
        </w:rPr>
        <w:t xml:space="preserve"> es proporcionar seguimiento y asesoramiento dado especialmente por la oficina de </w:t>
      </w:r>
      <w:r w:rsidR="000C6D2A">
        <w:rPr>
          <w:rFonts w:ascii="Arial" w:hAnsi="Arial" w:cs="Arial"/>
          <w:color w:val="000000"/>
          <w:sz w:val="22"/>
          <w:szCs w:val="22"/>
          <w:lang w:val="es-BO"/>
        </w:rPr>
        <w:t>AD</w:t>
      </w:r>
      <w:r w:rsidRPr="004561C6">
        <w:rPr>
          <w:rFonts w:ascii="Arial" w:hAnsi="Arial" w:cs="Arial"/>
          <w:color w:val="000000"/>
          <w:sz w:val="22"/>
          <w:szCs w:val="22"/>
          <w:lang w:val="es-BO"/>
        </w:rPr>
        <w:t xml:space="preserve">D en Bolivia, pero también por el responsable de </w:t>
      </w:r>
      <w:r w:rsidR="000C6D2A">
        <w:rPr>
          <w:rFonts w:ascii="Arial" w:hAnsi="Arial" w:cs="Arial"/>
          <w:color w:val="000000"/>
          <w:sz w:val="22"/>
          <w:szCs w:val="22"/>
          <w:lang w:val="es-BO"/>
        </w:rPr>
        <w:t>AD</w:t>
      </w:r>
      <w:r w:rsidRPr="004561C6">
        <w:rPr>
          <w:rFonts w:ascii="Arial" w:hAnsi="Arial" w:cs="Arial"/>
          <w:color w:val="000000"/>
          <w:sz w:val="22"/>
          <w:szCs w:val="22"/>
          <w:lang w:val="es-BO"/>
        </w:rPr>
        <w:t>D para América Latina, al igual que PD proporcionará asesoramiento en el campo deportivo.</w:t>
      </w:r>
    </w:p>
    <w:p w:rsidR="004561C6" w:rsidRPr="004561C6" w:rsidRDefault="000C6D2A" w:rsidP="004561C6">
      <w:pPr>
        <w:pStyle w:val="NormalWeb"/>
        <w:spacing w:before="0" w:beforeAutospacing="0" w:after="160" w:afterAutospacing="0"/>
        <w:rPr>
          <w:color w:val="000000"/>
          <w:sz w:val="27"/>
          <w:szCs w:val="27"/>
          <w:lang w:val="es-BO"/>
        </w:rPr>
      </w:pPr>
      <w:r>
        <w:rPr>
          <w:rFonts w:ascii="Arial" w:hAnsi="Arial" w:cs="Arial"/>
          <w:color w:val="000000"/>
          <w:sz w:val="22"/>
          <w:szCs w:val="22"/>
          <w:lang w:val="es-BO"/>
        </w:rPr>
        <w:t>P</w:t>
      </w:r>
      <w:r w:rsidR="004561C6" w:rsidRPr="004561C6">
        <w:rPr>
          <w:rFonts w:ascii="Arial" w:hAnsi="Arial" w:cs="Arial"/>
          <w:color w:val="000000"/>
          <w:sz w:val="22"/>
          <w:szCs w:val="22"/>
          <w:lang w:val="es-BO"/>
        </w:rPr>
        <w:t xml:space="preserve">D aportará conocimiento sobre el uso del deporte como palanca para la inclusión de </w:t>
      </w:r>
      <w:r>
        <w:rPr>
          <w:rFonts w:ascii="Arial" w:hAnsi="Arial" w:cs="Arial"/>
          <w:color w:val="000000"/>
          <w:sz w:val="22"/>
          <w:szCs w:val="22"/>
          <w:lang w:val="es-BO"/>
        </w:rPr>
        <w:t>PCD</w:t>
      </w:r>
      <w:r w:rsidR="004561C6" w:rsidRPr="004561C6">
        <w:rPr>
          <w:rFonts w:ascii="Arial" w:hAnsi="Arial" w:cs="Arial"/>
          <w:color w:val="000000"/>
          <w:sz w:val="22"/>
          <w:szCs w:val="22"/>
          <w:lang w:val="es-BO"/>
        </w:rPr>
        <w:t xml:space="preserve"> en general, fortaleciendo la autoestima y el bienestar físico. PD también utilizará </w:t>
      </w:r>
      <w:r w:rsidR="00632229">
        <w:rPr>
          <w:rFonts w:ascii="Arial" w:hAnsi="Arial" w:cs="Arial"/>
          <w:color w:val="000000"/>
          <w:sz w:val="22"/>
          <w:szCs w:val="22"/>
          <w:lang w:val="es-BO"/>
        </w:rPr>
        <w:t xml:space="preserve">su gran área de contacto </w:t>
      </w:r>
      <w:proofErr w:type="spellStart"/>
      <w:r w:rsidR="00632229">
        <w:rPr>
          <w:rFonts w:ascii="Arial" w:hAnsi="Arial" w:cs="Arial"/>
          <w:color w:val="000000"/>
          <w:sz w:val="22"/>
          <w:szCs w:val="22"/>
          <w:lang w:val="es-BO"/>
        </w:rPr>
        <w:t>danes</w:t>
      </w:r>
      <w:proofErr w:type="spellEnd"/>
      <w:r w:rsidR="004561C6" w:rsidRPr="004561C6">
        <w:rPr>
          <w:rFonts w:ascii="Arial" w:hAnsi="Arial" w:cs="Arial"/>
          <w:color w:val="000000"/>
          <w:sz w:val="22"/>
          <w:szCs w:val="22"/>
          <w:lang w:val="es-BO"/>
        </w:rPr>
        <w:t xml:space="preserve"> y especialmente internacional</w:t>
      </w:r>
      <w:r w:rsidR="00632229">
        <w:rPr>
          <w:rFonts w:ascii="Arial" w:hAnsi="Arial" w:cs="Arial"/>
          <w:color w:val="000000"/>
          <w:sz w:val="22"/>
          <w:szCs w:val="22"/>
          <w:lang w:val="es-BO"/>
        </w:rPr>
        <w:t xml:space="preserve"> para apoyar el desarrollo del deporte paralímpico </w:t>
      </w:r>
      <w:r w:rsidR="004561C6" w:rsidRPr="004561C6">
        <w:rPr>
          <w:rFonts w:ascii="Arial" w:hAnsi="Arial" w:cs="Arial"/>
          <w:color w:val="000000"/>
          <w:sz w:val="22"/>
          <w:szCs w:val="22"/>
          <w:lang w:val="es-BO"/>
        </w:rPr>
        <w:t xml:space="preserve"> en Bolivia a través de entrenadores internacionales y conocimiento general de </w:t>
      </w:r>
      <w:r w:rsidR="00632229">
        <w:rPr>
          <w:rFonts w:ascii="Arial" w:hAnsi="Arial" w:cs="Arial"/>
          <w:color w:val="000000"/>
          <w:sz w:val="22"/>
          <w:szCs w:val="22"/>
          <w:lang w:val="es-BO"/>
        </w:rPr>
        <w:t xml:space="preserve">la estructura y las reglas del deporte paralímpico. </w:t>
      </w:r>
      <w:r w:rsidR="004561C6" w:rsidRPr="004561C6">
        <w:rPr>
          <w:rFonts w:ascii="Arial" w:hAnsi="Arial" w:cs="Arial"/>
          <w:color w:val="000000"/>
          <w:sz w:val="22"/>
          <w:szCs w:val="22"/>
          <w:lang w:val="es-BO"/>
        </w:rPr>
        <w:t>Además PD tiene una amplia experiencia en la implementación de proyectos de desarrollo con elementos del deporte.</w:t>
      </w:r>
    </w:p>
    <w:p w:rsidR="004561C6" w:rsidRPr="004561C6" w:rsidRDefault="00632229" w:rsidP="004561C6">
      <w:pPr>
        <w:pStyle w:val="NormalWeb"/>
        <w:spacing w:before="0" w:beforeAutospacing="0" w:after="160" w:afterAutospacing="0"/>
        <w:rPr>
          <w:color w:val="000000"/>
          <w:sz w:val="27"/>
          <w:szCs w:val="27"/>
          <w:lang w:val="es-BO"/>
        </w:rPr>
      </w:pPr>
      <w:r>
        <w:rPr>
          <w:rFonts w:ascii="Arial" w:hAnsi="Arial" w:cs="Arial"/>
          <w:color w:val="000000"/>
          <w:sz w:val="22"/>
          <w:szCs w:val="22"/>
          <w:lang w:val="es-BO"/>
        </w:rPr>
        <w:t>ADD</w:t>
      </w:r>
      <w:r w:rsidR="004561C6" w:rsidRPr="004561C6">
        <w:rPr>
          <w:rFonts w:ascii="Arial" w:hAnsi="Arial" w:cs="Arial"/>
          <w:color w:val="000000"/>
          <w:sz w:val="22"/>
          <w:szCs w:val="22"/>
          <w:lang w:val="es-BO"/>
        </w:rPr>
        <w:t xml:space="preserve"> tiene 30 años de experiencia trabajando en América Latina, incluidos 9 años en Bolivia, con un enfoque particular en el desarrollo organizacional, incluyendo La sostenibilidad económica y el trabajo </w:t>
      </w:r>
      <w:r w:rsidR="000C6D2A">
        <w:rPr>
          <w:rFonts w:ascii="Arial" w:hAnsi="Arial" w:cs="Arial"/>
          <w:color w:val="000000"/>
          <w:sz w:val="22"/>
          <w:szCs w:val="22"/>
          <w:lang w:val="es-BO"/>
        </w:rPr>
        <w:t xml:space="preserve">de incidencia </w:t>
      </w:r>
      <w:proofErr w:type="spellStart"/>
      <w:r w:rsidR="000C6D2A">
        <w:rPr>
          <w:rFonts w:ascii="Arial" w:hAnsi="Arial" w:cs="Arial"/>
          <w:color w:val="000000"/>
          <w:sz w:val="22"/>
          <w:szCs w:val="22"/>
          <w:lang w:val="es-BO"/>
        </w:rPr>
        <w:t>politica</w:t>
      </w:r>
      <w:proofErr w:type="spellEnd"/>
      <w:r w:rsidR="004561C6" w:rsidRPr="004561C6">
        <w:rPr>
          <w:rFonts w:ascii="Arial" w:hAnsi="Arial" w:cs="Arial"/>
          <w:color w:val="000000"/>
          <w:sz w:val="22"/>
          <w:szCs w:val="22"/>
          <w:lang w:val="es-BO"/>
        </w:rPr>
        <w:t xml:space="preserve">, cuestiones con las que </w:t>
      </w:r>
      <w:r w:rsidR="000C6D2A">
        <w:rPr>
          <w:rFonts w:ascii="Arial" w:hAnsi="Arial" w:cs="Arial"/>
          <w:color w:val="000000"/>
          <w:sz w:val="22"/>
          <w:szCs w:val="22"/>
          <w:lang w:val="es-BO"/>
        </w:rPr>
        <w:t>AD</w:t>
      </w:r>
      <w:r w:rsidR="004561C6" w:rsidRPr="004561C6">
        <w:rPr>
          <w:rFonts w:ascii="Arial" w:hAnsi="Arial" w:cs="Arial"/>
          <w:color w:val="000000"/>
          <w:sz w:val="22"/>
          <w:szCs w:val="22"/>
          <w:lang w:val="es-BO"/>
        </w:rPr>
        <w:t xml:space="preserve">D también trabaja en Dinamarca, y que a </w:t>
      </w:r>
      <w:r w:rsidR="004561C6" w:rsidRPr="004561C6">
        <w:rPr>
          <w:rFonts w:ascii="Arial" w:hAnsi="Arial" w:cs="Arial"/>
          <w:color w:val="000000"/>
          <w:sz w:val="22"/>
          <w:szCs w:val="22"/>
          <w:lang w:val="es-BO"/>
        </w:rPr>
        <w:lastRenderedPageBreak/>
        <w:t xml:space="preserve">través del contacto con los diversos comités y especialistas de </w:t>
      </w:r>
      <w:r w:rsidR="000C6D2A">
        <w:rPr>
          <w:rFonts w:ascii="Arial" w:hAnsi="Arial" w:cs="Arial"/>
          <w:color w:val="000000"/>
          <w:sz w:val="22"/>
          <w:szCs w:val="22"/>
          <w:lang w:val="es-BO"/>
        </w:rPr>
        <w:t>AD</w:t>
      </w:r>
      <w:r w:rsidR="004561C6" w:rsidRPr="004561C6">
        <w:rPr>
          <w:rFonts w:ascii="Arial" w:hAnsi="Arial" w:cs="Arial"/>
          <w:color w:val="000000"/>
          <w:sz w:val="22"/>
          <w:szCs w:val="22"/>
          <w:lang w:val="es-BO"/>
        </w:rPr>
        <w:t>D pueden y serán puestos en juego. </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w:t>
      </w:r>
    </w:p>
    <w:p w:rsidR="004561C6" w:rsidRPr="000C6D2A" w:rsidRDefault="004561C6" w:rsidP="004561C6">
      <w:pPr>
        <w:pStyle w:val="Ttulo3"/>
        <w:rPr>
          <w:color w:val="000000"/>
          <w:sz w:val="27"/>
          <w:szCs w:val="27"/>
          <w:lang w:val="es-BO"/>
        </w:rPr>
      </w:pPr>
      <w:r w:rsidRPr="000C6D2A">
        <w:rPr>
          <w:color w:val="000000"/>
          <w:lang w:val="es-BO"/>
        </w:rPr>
        <w:t>3.f Descripción del presupuesto</w:t>
      </w:r>
    </w:p>
    <w:p w:rsidR="004561C6" w:rsidRDefault="004561C6" w:rsidP="000C6D2A">
      <w:pPr>
        <w:pStyle w:val="Ttulo4"/>
        <w:numPr>
          <w:ilvl w:val="0"/>
          <w:numId w:val="0"/>
        </w:numPr>
        <w:rPr>
          <w:b w:val="0"/>
          <w:bCs/>
          <w:color w:val="000000"/>
          <w:lang w:val="es-BO"/>
        </w:rPr>
      </w:pPr>
      <w:r w:rsidRPr="004561C6">
        <w:rPr>
          <w:b w:val="0"/>
          <w:bCs/>
          <w:color w:val="000000"/>
          <w:lang w:val="es-BO"/>
        </w:rPr>
        <w:t xml:space="preserve">El presupuesto para actividades se divide en los tres lados del triángulo de desarrollo (servicios estratégicos, desarrollo organizacional y trabajo de </w:t>
      </w:r>
      <w:r w:rsidR="000C6D2A">
        <w:rPr>
          <w:b w:val="0"/>
          <w:bCs/>
          <w:color w:val="000000"/>
          <w:lang w:val="es-BO"/>
        </w:rPr>
        <w:t>incidencia</w:t>
      </w:r>
      <w:r w:rsidRPr="004561C6">
        <w:rPr>
          <w:b w:val="0"/>
          <w:bCs/>
          <w:color w:val="000000"/>
          <w:lang w:val="es-BO"/>
        </w:rPr>
        <w:t xml:space="preserve">), con un </w:t>
      </w:r>
      <w:r w:rsidR="00632229">
        <w:rPr>
          <w:b w:val="0"/>
          <w:bCs/>
          <w:color w:val="000000"/>
          <w:lang w:val="es-BO"/>
        </w:rPr>
        <w:t>pequeño énfasis</w:t>
      </w:r>
      <w:r w:rsidRPr="004561C6">
        <w:rPr>
          <w:b w:val="0"/>
          <w:bCs/>
          <w:color w:val="000000"/>
          <w:lang w:val="es-BO"/>
        </w:rPr>
        <w:t xml:space="preserve"> en los servicios estratégicos, las organizaciones deportivas en su nat</w:t>
      </w:r>
      <w:r w:rsidR="00632229">
        <w:rPr>
          <w:b w:val="0"/>
          <w:bCs/>
          <w:color w:val="000000"/>
          <w:lang w:val="es-BO"/>
        </w:rPr>
        <w:t xml:space="preserve">uraleza tienen u ofrecen  servicios como </w:t>
      </w:r>
      <w:r w:rsidRPr="004561C6">
        <w:rPr>
          <w:b w:val="0"/>
          <w:bCs/>
          <w:color w:val="000000"/>
          <w:lang w:val="es-BO"/>
        </w:rPr>
        <w:t xml:space="preserve"> propósito. Sin embargo, el</w:t>
      </w:r>
      <w:r w:rsidR="000C6D2A">
        <w:rPr>
          <w:b w:val="0"/>
          <w:bCs/>
          <w:color w:val="000000"/>
          <w:lang w:val="es-BO"/>
        </w:rPr>
        <w:t xml:space="preserve"> fondo para</w:t>
      </w:r>
      <w:r w:rsidRPr="004561C6">
        <w:rPr>
          <w:b w:val="0"/>
          <w:bCs/>
          <w:color w:val="000000"/>
          <w:lang w:val="es-BO"/>
        </w:rPr>
        <w:t xml:space="preserve"> pequeñ</w:t>
      </w:r>
      <w:r w:rsidR="000C6D2A">
        <w:rPr>
          <w:b w:val="0"/>
          <w:bCs/>
          <w:color w:val="000000"/>
          <w:lang w:val="es-BO"/>
        </w:rPr>
        <w:t xml:space="preserve">as </w:t>
      </w:r>
      <w:r w:rsidRPr="004561C6">
        <w:rPr>
          <w:b w:val="0"/>
          <w:bCs/>
          <w:color w:val="000000"/>
          <w:lang w:val="es-BO"/>
        </w:rPr>
        <w:t>actividades se utilizará principalmente para actividades dentro del desarrollo organizacional.</w:t>
      </w:r>
    </w:p>
    <w:p w:rsidR="000C6D2A" w:rsidRPr="000C6D2A" w:rsidRDefault="000C6D2A" w:rsidP="000C6D2A">
      <w:pPr>
        <w:pStyle w:val="Textoindependiente"/>
        <w:spacing w:after="0"/>
        <w:rPr>
          <w:lang w:val="es-BO"/>
        </w:rPr>
      </w:pPr>
    </w:p>
    <w:p w:rsidR="004561C6" w:rsidRPr="004561C6" w:rsidRDefault="004561C6" w:rsidP="000C6D2A">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En </w:t>
      </w:r>
      <w:r w:rsidR="008A21E7">
        <w:rPr>
          <w:rFonts w:ascii="Arial" w:hAnsi="Arial" w:cs="Arial"/>
          <w:color w:val="000000"/>
          <w:sz w:val="22"/>
          <w:szCs w:val="22"/>
          <w:lang w:val="es-BO"/>
        </w:rPr>
        <w:t xml:space="preserve">la oficina de </w:t>
      </w:r>
      <w:r w:rsidR="00632229">
        <w:rPr>
          <w:rFonts w:ascii="Arial" w:hAnsi="Arial" w:cs="Arial"/>
          <w:color w:val="000000"/>
          <w:sz w:val="22"/>
          <w:szCs w:val="22"/>
          <w:lang w:val="es-BO"/>
        </w:rPr>
        <w:t>COPABOL</w:t>
      </w:r>
      <w:r w:rsidRPr="004561C6">
        <w:rPr>
          <w:rFonts w:ascii="Arial" w:hAnsi="Arial" w:cs="Arial"/>
          <w:color w:val="000000"/>
          <w:sz w:val="22"/>
          <w:szCs w:val="22"/>
          <w:lang w:val="es-BO"/>
        </w:rPr>
        <w:t xml:space="preserve"> se </w:t>
      </w:r>
      <w:proofErr w:type="spellStart"/>
      <w:r w:rsidRPr="004561C6">
        <w:rPr>
          <w:rFonts w:ascii="Arial" w:hAnsi="Arial" w:cs="Arial"/>
          <w:color w:val="000000"/>
          <w:sz w:val="22"/>
          <w:szCs w:val="22"/>
          <w:lang w:val="es-BO"/>
        </w:rPr>
        <w:t>contra</w:t>
      </w:r>
      <w:r w:rsidR="008A21E7">
        <w:rPr>
          <w:rFonts w:ascii="Arial" w:hAnsi="Arial" w:cs="Arial"/>
          <w:color w:val="000000"/>
          <w:sz w:val="22"/>
          <w:szCs w:val="22"/>
          <w:lang w:val="es-BO"/>
        </w:rPr>
        <w:t>rá</w:t>
      </w:r>
      <w:proofErr w:type="spellEnd"/>
      <w:r w:rsidRPr="004561C6">
        <w:rPr>
          <w:rFonts w:ascii="Arial" w:hAnsi="Arial" w:cs="Arial"/>
          <w:color w:val="000000"/>
          <w:sz w:val="22"/>
          <w:szCs w:val="22"/>
          <w:lang w:val="es-BO"/>
        </w:rPr>
        <w:t xml:space="preserve"> a dos personas, que son en parte responsables de la implementación de las actividades del proyecto, sino que también apoyará</w:t>
      </w:r>
      <w:r w:rsidR="00632229">
        <w:rPr>
          <w:rFonts w:ascii="Arial" w:hAnsi="Arial" w:cs="Arial"/>
          <w:color w:val="000000"/>
          <w:sz w:val="22"/>
          <w:szCs w:val="22"/>
          <w:lang w:val="es-BO"/>
        </w:rPr>
        <w:t>n</w:t>
      </w:r>
      <w:r w:rsidRPr="004561C6">
        <w:rPr>
          <w:rFonts w:ascii="Arial" w:hAnsi="Arial" w:cs="Arial"/>
          <w:color w:val="000000"/>
          <w:sz w:val="22"/>
          <w:szCs w:val="22"/>
          <w:lang w:val="es-BO"/>
        </w:rPr>
        <w:t xml:space="preserve"> el trabajo y las actividades de las organizaciones miembros.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El personal de la oficina de </w:t>
      </w:r>
      <w:r w:rsidR="008A21E7">
        <w:rPr>
          <w:rFonts w:ascii="Arial" w:hAnsi="Arial" w:cs="Arial"/>
          <w:color w:val="000000"/>
          <w:sz w:val="22"/>
          <w:szCs w:val="22"/>
          <w:lang w:val="es-BO"/>
        </w:rPr>
        <w:t>AD</w:t>
      </w:r>
      <w:r w:rsidRPr="004561C6">
        <w:rPr>
          <w:rFonts w:ascii="Arial" w:hAnsi="Arial" w:cs="Arial"/>
          <w:color w:val="000000"/>
          <w:sz w:val="22"/>
          <w:szCs w:val="22"/>
          <w:lang w:val="es-BO"/>
        </w:rPr>
        <w:t xml:space="preserve">D en Bolivia pasará mucho tiempo en asesoramiento y seguimiento, y el proyecto cubrirá en cierta medida financieramente </w:t>
      </w:r>
      <w:r w:rsidR="00632229">
        <w:rPr>
          <w:rFonts w:ascii="Arial" w:hAnsi="Arial" w:cs="Arial"/>
          <w:color w:val="000000"/>
          <w:sz w:val="22"/>
          <w:szCs w:val="22"/>
          <w:lang w:val="es-BO"/>
        </w:rPr>
        <w:t xml:space="preserve">hablando </w:t>
      </w:r>
      <w:r w:rsidRPr="004561C6">
        <w:rPr>
          <w:rFonts w:ascii="Arial" w:hAnsi="Arial" w:cs="Arial"/>
          <w:color w:val="000000"/>
          <w:sz w:val="22"/>
          <w:szCs w:val="22"/>
          <w:lang w:val="es-BO"/>
        </w:rPr>
        <w:t>estos gastos, que se incluyen en las cuentas de la oficina, pero que no serán un ingreso adicional para el personal.</w:t>
      </w:r>
    </w:p>
    <w:p w:rsidR="004561C6" w:rsidRPr="004561C6" w:rsidRDefault="008A21E7" w:rsidP="0026234F">
      <w:pPr>
        <w:pStyle w:val="NormalWeb"/>
        <w:spacing w:before="0" w:beforeAutospacing="0" w:after="160" w:afterAutospacing="0"/>
        <w:rPr>
          <w:color w:val="000000"/>
          <w:sz w:val="27"/>
          <w:szCs w:val="27"/>
          <w:lang w:val="es-BO"/>
        </w:rPr>
      </w:pPr>
      <w:r>
        <w:rPr>
          <w:rFonts w:ascii="Arial" w:hAnsi="Arial" w:cs="Arial"/>
          <w:color w:val="000000"/>
          <w:sz w:val="22"/>
          <w:szCs w:val="22"/>
          <w:lang w:val="es-BO"/>
        </w:rPr>
        <w:t>L</w:t>
      </w:r>
      <w:r w:rsidR="004561C6" w:rsidRPr="004561C6">
        <w:rPr>
          <w:rFonts w:ascii="Arial" w:hAnsi="Arial" w:cs="Arial"/>
          <w:color w:val="000000"/>
          <w:sz w:val="22"/>
          <w:szCs w:val="22"/>
          <w:lang w:val="es-BO"/>
        </w:rPr>
        <w:t>os costos del monitoreo del proyecto se destinarán</w:t>
      </w:r>
      <w:r>
        <w:rPr>
          <w:rFonts w:ascii="Arial" w:hAnsi="Arial" w:cs="Arial"/>
          <w:color w:val="000000"/>
          <w:sz w:val="22"/>
          <w:szCs w:val="22"/>
          <w:lang w:val="es-BO"/>
        </w:rPr>
        <w:t xml:space="preserve"> </w:t>
      </w:r>
      <w:proofErr w:type="spellStart"/>
      <w:r>
        <w:rPr>
          <w:rFonts w:ascii="Arial" w:hAnsi="Arial" w:cs="Arial"/>
          <w:color w:val="000000"/>
          <w:sz w:val="22"/>
          <w:szCs w:val="22"/>
          <w:lang w:val="es-BO"/>
        </w:rPr>
        <w:t>practicamente</w:t>
      </w:r>
      <w:proofErr w:type="spellEnd"/>
      <w:r w:rsidR="004561C6" w:rsidRPr="004561C6">
        <w:rPr>
          <w:rFonts w:ascii="Arial" w:hAnsi="Arial" w:cs="Arial"/>
          <w:color w:val="000000"/>
          <w:sz w:val="22"/>
          <w:szCs w:val="22"/>
          <w:lang w:val="es-BO"/>
        </w:rPr>
        <w:t xml:space="preserve"> a los gastos relacionados c</w:t>
      </w:r>
      <w:r w:rsidR="0026234F">
        <w:rPr>
          <w:rFonts w:ascii="Arial" w:hAnsi="Arial" w:cs="Arial"/>
          <w:color w:val="000000"/>
          <w:sz w:val="22"/>
          <w:szCs w:val="22"/>
          <w:lang w:val="es-BO"/>
        </w:rPr>
        <w:t>on las visitas del consultor de PD. Al</w:t>
      </w:r>
      <w:r w:rsidR="004561C6" w:rsidRPr="004561C6">
        <w:rPr>
          <w:rFonts w:ascii="Arial" w:hAnsi="Arial" w:cs="Arial"/>
          <w:color w:val="000000"/>
          <w:sz w:val="22"/>
          <w:szCs w:val="22"/>
          <w:lang w:val="es-BO"/>
        </w:rPr>
        <w:t xml:space="preserve"> respecto, se ha reservado una pequeña cantidad para que el consejero convoque una reunión o un taller más pequeño en relación con su trabajo. Los gastos de las visitas </w:t>
      </w:r>
      <w:r w:rsidR="0026234F" w:rsidRPr="004561C6">
        <w:rPr>
          <w:rFonts w:ascii="Arial" w:hAnsi="Arial" w:cs="Arial"/>
          <w:color w:val="000000"/>
          <w:sz w:val="22"/>
          <w:szCs w:val="22"/>
          <w:lang w:val="es-BO"/>
        </w:rPr>
        <w:t>de</w:t>
      </w:r>
      <w:r w:rsidR="0026234F">
        <w:rPr>
          <w:rFonts w:ascii="Arial" w:hAnsi="Arial" w:cs="Arial"/>
          <w:color w:val="000000"/>
          <w:sz w:val="22"/>
          <w:szCs w:val="22"/>
          <w:lang w:val="es-BO"/>
        </w:rPr>
        <w:t>l</w:t>
      </w:r>
      <w:r w:rsidR="0026234F" w:rsidRPr="004561C6">
        <w:rPr>
          <w:rFonts w:ascii="Arial" w:hAnsi="Arial" w:cs="Arial"/>
          <w:color w:val="000000"/>
          <w:sz w:val="22"/>
          <w:szCs w:val="22"/>
          <w:lang w:val="es-BO"/>
        </w:rPr>
        <w:t xml:space="preserve"> </w:t>
      </w:r>
      <w:r w:rsidR="004561C6" w:rsidRPr="004561C6">
        <w:rPr>
          <w:rFonts w:ascii="Arial" w:hAnsi="Arial" w:cs="Arial"/>
          <w:color w:val="000000"/>
          <w:sz w:val="22"/>
          <w:szCs w:val="22"/>
          <w:lang w:val="es-BO"/>
        </w:rPr>
        <w:t>responsable</w:t>
      </w:r>
      <w:r w:rsidR="0026234F" w:rsidRPr="004561C6">
        <w:rPr>
          <w:rFonts w:ascii="Arial" w:hAnsi="Arial" w:cs="Arial"/>
          <w:color w:val="000000"/>
          <w:sz w:val="22"/>
          <w:szCs w:val="22"/>
          <w:lang w:val="es-BO"/>
        </w:rPr>
        <w:t xml:space="preserve"> </w:t>
      </w:r>
      <w:r w:rsidR="0026234F">
        <w:rPr>
          <w:rFonts w:ascii="Arial" w:hAnsi="Arial" w:cs="Arial"/>
          <w:color w:val="000000"/>
          <w:sz w:val="22"/>
          <w:szCs w:val="22"/>
          <w:lang w:val="es-BO"/>
        </w:rPr>
        <w:t>de ADD</w:t>
      </w:r>
      <w:r w:rsidR="0026234F" w:rsidRPr="004561C6">
        <w:rPr>
          <w:rFonts w:ascii="Arial" w:hAnsi="Arial" w:cs="Arial"/>
          <w:color w:val="000000"/>
          <w:sz w:val="22"/>
          <w:szCs w:val="22"/>
          <w:lang w:val="es-BO"/>
        </w:rPr>
        <w:t xml:space="preserve"> </w:t>
      </w:r>
      <w:r w:rsidR="0026234F">
        <w:rPr>
          <w:rFonts w:ascii="Arial" w:hAnsi="Arial" w:cs="Arial"/>
          <w:color w:val="000000"/>
          <w:sz w:val="22"/>
          <w:szCs w:val="22"/>
          <w:lang w:val="es-BO"/>
        </w:rPr>
        <w:t xml:space="preserve">para </w:t>
      </w:r>
      <w:r w:rsidR="004561C6" w:rsidRPr="004561C6">
        <w:rPr>
          <w:rFonts w:ascii="Arial" w:hAnsi="Arial" w:cs="Arial"/>
          <w:color w:val="000000"/>
          <w:sz w:val="22"/>
          <w:szCs w:val="22"/>
          <w:lang w:val="es-BO"/>
        </w:rPr>
        <w:t>América Latina correrán a cargo del proyecto LIRIOS II.</w:t>
      </w:r>
    </w:p>
    <w:p w:rsidR="004561C6" w:rsidRDefault="004561C6" w:rsidP="004561C6">
      <w:pPr>
        <w:pStyle w:val="Ttulo3"/>
        <w:rPr>
          <w:color w:val="000000"/>
          <w:sz w:val="27"/>
          <w:szCs w:val="27"/>
        </w:rPr>
      </w:pPr>
      <w:r>
        <w:rPr>
          <w:color w:val="000000"/>
        </w:rPr>
        <w:t>3.g Información en Dinamarca</w:t>
      </w:r>
    </w:p>
    <w:p w:rsidR="004561C6" w:rsidRPr="004561C6" w:rsidRDefault="004561C6" w:rsidP="008A21E7">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NormalWeb"/>
        <w:shd w:val="clear" w:color="auto" w:fill="007A3D"/>
        <w:spacing w:before="0" w:beforeAutospacing="0" w:after="0" w:afterAutospacing="0"/>
        <w:rPr>
          <w:color w:val="000000"/>
          <w:sz w:val="27"/>
          <w:szCs w:val="27"/>
          <w:lang w:val="es-BO"/>
        </w:rPr>
      </w:pPr>
      <w:r w:rsidRPr="004561C6">
        <w:rPr>
          <w:rFonts w:ascii="Arial" w:hAnsi="Arial" w:cs="Arial"/>
          <w:b/>
          <w:bCs/>
          <w:color w:val="000000"/>
          <w:sz w:val="22"/>
          <w:szCs w:val="22"/>
          <w:lang w:val="es-BO"/>
        </w:rPr>
        <w:t> </w:t>
      </w:r>
    </w:p>
    <w:p w:rsidR="004561C6" w:rsidRPr="004561C6" w:rsidRDefault="004561C6" w:rsidP="008A21E7">
      <w:pPr>
        <w:pStyle w:val="Ttulo2"/>
        <w:ind w:hanging="284"/>
        <w:rPr>
          <w:color w:val="000000"/>
          <w:sz w:val="27"/>
          <w:szCs w:val="27"/>
          <w:lang w:val="es-BO"/>
        </w:rPr>
      </w:pPr>
      <w:r w:rsidRPr="004561C6">
        <w:rPr>
          <w:color w:val="FFFFFF"/>
          <w:lang w:val="es-BO"/>
        </w:rPr>
        <w:t>4. ¿Cuáles son las perspectivas para el proyecto? </w:t>
      </w:r>
      <w:r w:rsidRPr="004561C6">
        <w:rPr>
          <w:b w:val="0"/>
          <w:bCs/>
          <w:i/>
          <w:iCs/>
          <w:color w:val="FFFFFF"/>
          <w:sz w:val="22"/>
          <w:szCs w:val="22"/>
          <w:lang w:val="es-BO"/>
        </w:rPr>
        <w:t>(longitud indicativa: 1-2 páginas)</w:t>
      </w:r>
      <w:r w:rsidRPr="004561C6">
        <w:rPr>
          <w:color w:val="000000"/>
          <w:lang w:val="es-BO"/>
        </w:rPr>
        <w:br/>
      </w:r>
      <w:r w:rsidRPr="004561C6">
        <w:rPr>
          <w:i/>
          <w:iCs/>
          <w:color w:val="000000"/>
          <w:sz w:val="20"/>
          <w:szCs w:val="20"/>
          <w:lang w:val="es-BO"/>
        </w:rPr>
        <w:t> </w:t>
      </w:r>
    </w:p>
    <w:p w:rsidR="004561C6" w:rsidRPr="004561C6" w:rsidRDefault="004561C6" w:rsidP="004561C6">
      <w:pPr>
        <w:pStyle w:val="NormalWeb"/>
        <w:spacing w:before="0" w:beforeAutospacing="0" w:after="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Ttulo3"/>
        <w:rPr>
          <w:color w:val="000000"/>
          <w:sz w:val="27"/>
          <w:szCs w:val="27"/>
          <w:lang w:val="es-BO"/>
        </w:rPr>
      </w:pPr>
      <w:r w:rsidRPr="004561C6">
        <w:rPr>
          <w:color w:val="000000"/>
          <w:lang w:val="es-BO"/>
        </w:rPr>
        <w:t>4.a Asegurar la sostenibilidad</w:t>
      </w:r>
    </w:p>
    <w:p w:rsidR="004561C6" w:rsidRPr="004561C6" w:rsidRDefault="0026234F" w:rsidP="004561C6">
      <w:pPr>
        <w:pStyle w:val="NormalWeb"/>
        <w:spacing w:before="0" w:beforeAutospacing="0" w:after="160" w:afterAutospacing="0"/>
        <w:rPr>
          <w:color w:val="000000"/>
          <w:sz w:val="27"/>
          <w:szCs w:val="27"/>
          <w:lang w:val="es-BO"/>
        </w:rPr>
      </w:pPr>
      <w:r>
        <w:rPr>
          <w:rFonts w:ascii="Arial" w:hAnsi="Arial" w:cs="Arial"/>
          <w:color w:val="000000"/>
          <w:sz w:val="22"/>
          <w:szCs w:val="22"/>
          <w:lang w:val="es-BO"/>
        </w:rPr>
        <w:t xml:space="preserve">El deporte </w:t>
      </w:r>
      <w:proofErr w:type="spellStart"/>
      <w:r>
        <w:rPr>
          <w:rFonts w:ascii="Arial" w:hAnsi="Arial" w:cs="Arial"/>
          <w:color w:val="000000"/>
          <w:sz w:val="22"/>
          <w:szCs w:val="22"/>
          <w:lang w:val="es-BO"/>
        </w:rPr>
        <w:t>paralimpico</w:t>
      </w:r>
      <w:proofErr w:type="spellEnd"/>
      <w:r w:rsidR="004561C6" w:rsidRPr="004561C6">
        <w:rPr>
          <w:rFonts w:ascii="Arial" w:hAnsi="Arial" w:cs="Arial"/>
          <w:color w:val="000000"/>
          <w:sz w:val="22"/>
          <w:szCs w:val="22"/>
          <w:lang w:val="es-BO"/>
        </w:rPr>
        <w:t> en Bolivia ha existido en forma organizada desde 19 </w:t>
      </w:r>
      <w:proofErr w:type="gramStart"/>
      <w:r w:rsidR="004561C6" w:rsidRPr="004561C6">
        <w:rPr>
          <w:rFonts w:ascii="Arial" w:hAnsi="Arial" w:cs="Arial"/>
          <w:color w:val="000000"/>
          <w:sz w:val="22"/>
          <w:szCs w:val="22"/>
          <w:shd w:val="clear" w:color="auto" w:fill="FFFF00"/>
          <w:lang w:val="es-BO"/>
        </w:rPr>
        <w:t>xx </w:t>
      </w:r>
      <w:r w:rsidR="004561C6" w:rsidRPr="004561C6">
        <w:rPr>
          <w:rFonts w:ascii="Arial" w:hAnsi="Arial" w:cs="Arial"/>
          <w:color w:val="000000"/>
          <w:sz w:val="22"/>
          <w:szCs w:val="22"/>
          <w:lang w:val="es-BO"/>
        </w:rPr>
        <w:t>,</w:t>
      </w:r>
      <w:proofErr w:type="gramEnd"/>
      <w:r w:rsidR="004561C6" w:rsidRPr="004561C6">
        <w:rPr>
          <w:rFonts w:ascii="Arial" w:hAnsi="Arial" w:cs="Arial"/>
          <w:color w:val="000000"/>
          <w:sz w:val="22"/>
          <w:szCs w:val="22"/>
          <w:lang w:val="es-BO"/>
        </w:rPr>
        <w:t xml:space="preserve"> y ha sido </w:t>
      </w:r>
      <w:r w:rsidR="008A21E7">
        <w:rPr>
          <w:rFonts w:ascii="Arial" w:hAnsi="Arial" w:cs="Arial"/>
          <w:color w:val="000000"/>
          <w:sz w:val="22"/>
          <w:szCs w:val="22"/>
          <w:lang w:val="es-BO"/>
        </w:rPr>
        <w:t>implementado</w:t>
      </w:r>
      <w:r w:rsidR="004561C6" w:rsidRPr="004561C6">
        <w:rPr>
          <w:rFonts w:ascii="Arial" w:hAnsi="Arial" w:cs="Arial"/>
          <w:color w:val="000000"/>
          <w:sz w:val="22"/>
          <w:szCs w:val="22"/>
          <w:lang w:val="es-BO"/>
        </w:rPr>
        <w:t xml:space="preserve"> por el apoyo estatal y el voluntariado. COPABOL y los socios daneses, por lo tanto, están muy preocupados de que los esfuerzos del proyecto no contribuyan a destruir la cultura voluntaria y la cultura con su propia contribución, sino que por otro lado, fortalezcan la sost</w:t>
      </w:r>
      <w:r>
        <w:rPr>
          <w:rFonts w:ascii="Arial" w:hAnsi="Arial" w:cs="Arial"/>
          <w:color w:val="000000"/>
          <w:sz w:val="22"/>
          <w:szCs w:val="22"/>
          <w:lang w:val="es-BO"/>
        </w:rPr>
        <w:t xml:space="preserve">enibilidad y lleven el deporte </w:t>
      </w:r>
      <w:proofErr w:type="spellStart"/>
      <w:r>
        <w:rPr>
          <w:rFonts w:ascii="Arial" w:hAnsi="Arial" w:cs="Arial"/>
          <w:color w:val="000000"/>
          <w:sz w:val="22"/>
          <w:szCs w:val="22"/>
          <w:lang w:val="es-BO"/>
        </w:rPr>
        <w:t>paralimpíco</w:t>
      </w:r>
      <w:proofErr w:type="spellEnd"/>
      <w:r>
        <w:rPr>
          <w:rFonts w:ascii="Arial" w:hAnsi="Arial" w:cs="Arial"/>
          <w:color w:val="000000"/>
          <w:sz w:val="22"/>
          <w:szCs w:val="22"/>
          <w:lang w:val="es-BO"/>
        </w:rPr>
        <w:t xml:space="preserve"> </w:t>
      </w:r>
      <w:r w:rsidR="004561C6" w:rsidRPr="004561C6">
        <w:rPr>
          <w:rFonts w:ascii="Arial" w:hAnsi="Arial" w:cs="Arial"/>
          <w:color w:val="000000"/>
          <w:sz w:val="22"/>
          <w:szCs w:val="22"/>
          <w:lang w:val="es-BO"/>
        </w:rPr>
        <w:t> a un nivel más alto pero sostenible.</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Esto se hace teniendo en cuenta la sostenibilidad en todas las actividades del proyecto, desde los nuevos grupos deportivos para niños hasta las reuniones de</w:t>
      </w:r>
      <w:r w:rsidR="008A21E7">
        <w:rPr>
          <w:rFonts w:ascii="Arial" w:hAnsi="Arial" w:cs="Arial"/>
          <w:color w:val="000000"/>
          <w:sz w:val="22"/>
          <w:szCs w:val="22"/>
          <w:lang w:val="es-BO"/>
        </w:rPr>
        <w:t>l directorio</w:t>
      </w:r>
      <w:r w:rsidRPr="004561C6">
        <w:rPr>
          <w:rFonts w:ascii="Arial" w:hAnsi="Arial" w:cs="Arial"/>
          <w:color w:val="000000"/>
          <w:sz w:val="22"/>
          <w:szCs w:val="22"/>
          <w:lang w:val="es-BO"/>
        </w:rPr>
        <w:t>, etc. El proyecto NO respalda el funcionamiento normal de</w:t>
      </w:r>
      <w:r w:rsidR="008A21E7">
        <w:rPr>
          <w:rFonts w:ascii="Arial" w:hAnsi="Arial" w:cs="Arial"/>
          <w:color w:val="000000"/>
          <w:sz w:val="22"/>
          <w:szCs w:val="22"/>
          <w:lang w:val="es-BO"/>
        </w:rPr>
        <w:t>l entrenamiento</w:t>
      </w:r>
      <w:r w:rsidRPr="004561C6">
        <w:rPr>
          <w:rFonts w:ascii="Arial" w:hAnsi="Arial" w:cs="Arial"/>
          <w:color w:val="000000"/>
          <w:sz w:val="22"/>
          <w:szCs w:val="22"/>
          <w:lang w:val="es-BO"/>
        </w:rPr>
        <w:t>, los eventos deportivos, los artículos deportivos y la participación en eventos deportivos internacionales. Por el contrario, el proyecto apoya el voluntariado mediante el desarrollo de políticas y cultura para el cuidado</w:t>
      </w:r>
      <w:r w:rsidR="0026234F">
        <w:rPr>
          <w:rFonts w:ascii="Arial" w:hAnsi="Arial" w:cs="Arial"/>
          <w:color w:val="000000"/>
          <w:sz w:val="22"/>
          <w:szCs w:val="22"/>
          <w:lang w:val="es-BO"/>
        </w:rPr>
        <w:t xml:space="preserve"> del</w:t>
      </w:r>
      <w:r w:rsidR="00610DFD">
        <w:rPr>
          <w:rFonts w:ascii="Arial" w:hAnsi="Arial" w:cs="Arial"/>
          <w:color w:val="000000"/>
          <w:sz w:val="22"/>
          <w:szCs w:val="22"/>
          <w:lang w:val="es-BO"/>
        </w:rPr>
        <w:t xml:space="preserve"> voluntario, </w:t>
      </w:r>
      <w:r w:rsidRPr="004561C6">
        <w:rPr>
          <w:rFonts w:ascii="Arial" w:hAnsi="Arial" w:cs="Arial"/>
          <w:color w:val="000000"/>
          <w:sz w:val="22"/>
          <w:szCs w:val="22"/>
          <w:lang w:val="es-BO"/>
        </w:rPr>
        <w:t xml:space="preserve"> una parte importante del proyecto es aumentar la capacidad para recaudar fondos e implementar métodos simples para obtener sus propios ingresos en todos los niveles en COPABOL, que van desde los clubes de las organizaciones miembros hasta </w:t>
      </w:r>
      <w:r w:rsidR="008A21E7">
        <w:rPr>
          <w:rFonts w:ascii="Arial" w:hAnsi="Arial" w:cs="Arial"/>
          <w:color w:val="000000"/>
          <w:sz w:val="22"/>
          <w:szCs w:val="22"/>
          <w:lang w:val="es-BO"/>
        </w:rPr>
        <w:t>e</w:t>
      </w:r>
      <w:r w:rsidRPr="004561C6">
        <w:rPr>
          <w:rFonts w:ascii="Arial" w:hAnsi="Arial" w:cs="Arial"/>
          <w:color w:val="000000"/>
          <w:sz w:val="22"/>
          <w:szCs w:val="22"/>
          <w:lang w:val="es-BO"/>
        </w:rPr>
        <w:t>l direct</w:t>
      </w:r>
      <w:r w:rsidR="008A21E7">
        <w:rPr>
          <w:rFonts w:ascii="Arial" w:hAnsi="Arial" w:cs="Arial"/>
          <w:color w:val="000000"/>
          <w:sz w:val="22"/>
          <w:szCs w:val="22"/>
          <w:lang w:val="es-BO"/>
        </w:rPr>
        <w:t>or</w:t>
      </w:r>
      <w:r w:rsidRPr="004561C6">
        <w:rPr>
          <w:rFonts w:ascii="Arial" w:hAnsi="Arial" w:cs="Arial"/>
          <w:color w:val="000000"/>
          <w:sz w:val="22"/>
          <w:szCs w:val="22"/>
          <w:lang w:val="es-BO"/>
        </w:rPr>
        <w:t>i</w:t>
      </w:r>
      <w:r w:rsidR="008A21E7">
        <w:rPr>
          <w:rFonts w:ascii="Arial" w:hAnsi="Arial" w:cs="Arial"/>
          <w:color w:val="000000"/>
          <w:sz w:val="22"/>
          <w:szCs w:val="22"/>
          <w:lang w:val="es-BO"/>
        </w:rPr>
        <w:t xml:space="preserve">o </w:t>
      </w:r>
      <w:r w:rsidR="0026234F">
        <w:rPr>
          <w:rFonts w:ascii="Arial" w:hAnsi="Arial" w:cs="Arial"/>
          <w:color w:val="000000"/>
          <w:sz w:val="22"/>
          <w:szCs w:val="22"/>
          <w:lang w:val="es-BO"/>
        </w:rPr>
        <w:t>de COPA</w:t>
      </w:r>
      <w:r w:rsidRPr="004561C6">
        <w:rPr>
          <w:rFonts w:ascii="Arial" w:hAnsi="Arial" w:cs="Arial"/>
          <w:color w:val="000000"/>
          <w:sz w:val="22"/>
          <w:szCs w:val="22"/>
          <w:lang w:val="es-BO"/>
        </w:rPr>
        <w:t>BOL.</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lastRenderedPageBreak/>
        <w:t>Otra parte importante de la sostenibilidad es obtener fondos</w:t>
      </w:r>
      <w:r w:rsidR="00610DFD">
        <w:rPr>
          <w:rFonts w:ascii="Arial" w:hAnsi="Arial" w:cs="Arial"/>
          <w:color w:val="000000"/>
          <w:sz w:val="22"/>
          <w:szCs w:val="22"/>
          <w:lang w:val="es-BO"/>
        </w:rPr>
        <w:t>,</w:t>
      </w:r>
      <w:r w:rsidRPr="004561C6">
        <w:rPr>
          <w:rFonts w:ascii="Arial" w:hAnsi="Arial" w:cs="Arial"/>
          <w:color w:val="000000"/>
          <w:sz w:val="22"/>
          <w:szCs w:val="22"/>
          <w:lang w:val="es-BO"/>
        </w:rPr>
        <w:t xml:space="preserve"> para actividades deportivas</w:t>
      </w:r>
      <w:r w:rsidR="00610DFD">
        <w:rPr>
          <w:rFonts w:ascii="Arial" w:hAnsi="Arial" w:cs="Arial"/>
          <w:color w:val="000000"/>
          <w:sz w:val="22"/>
          <w:szCs w:val="22"/>
          <w:lang w:val="es-BO"/>
        </w:rPr>
        <w:t>,</w:t>
      </w:r>
      <w:r w:rsidRPr="004561C6">
        <w:rPr>
          <w:rFonts w:ascii="Arial" w:hAnsi="Arial" w:cs="Arial"/>
          <w:color w:val="000000"/>
          <w:sz w:val="22"/>
          <w:szCs w:val="22"/>
          <w:lang w:val="es-BO"/>
        </w:rPr>
        <w:t xml:space="preserve"> del Ministerio de Deportes y las autoridades loc</w:t>
      </w:r>
      <w:r w:rsidR="008A21E7">
        <w:rPr>
          <w:rFonts w:ascii="Arial" w:hAnsi="Arial" w:cs="Arial"/>
          <w:color w:val="000000"/>
          <w:sz w:val="22"/>
          <w:szCs w:val="22"/>
          <w:lang w:val="es-BO"/>
        </w:rPr>
        <w:t>ales, lo cual se ha logrado anteriormente</w:t>
      </w:r>
      <w:r w:rsidRPr="004561C6">
        <w:rPr>
          <w:rFonts w:ascii="Arial" w:hAnsi="Arial" w:cs="Arial"/>
          <w:color w:val="000000"/>
          <w:sz w:val="22"/>
          <w:szCs w:val="22"/>
          <w:lang w:val="es-BO"/>
        </w:rPr>
        <w:t>. Debido sin embargo, en ausencia de una persona</w:t>
      </w:r>
      <w:r w:rsidR="00610DFD">
        <w:rPr>
          <w:rFonts w:ascii="Arial" w:hAnsi="Arial" w:cs="Arial"/>
          <w:color w:val="000000"/>
          <w:sz w:val="22"/>
          <w:szCs w:val="22"/>
          <w:lang w:val="es-BO"/>
        </w:rPr>
        <w:t>lidad</w:t>
      </w:r>
      <w:r w:rsidRPr="004561C6">
        <w:rPr>
          <w:rFonts w:ascii="Arial" w:hAnsi="Arial" w:cs="Arial"/>
          <w:color w:val="000000"/>
          <w:sz w:val="22"/>
          <w:szCs w:val="22"/>
          <w:lang w:val="es-BO"/>
        </w:rPr>
        <w:t xml:space="preserve"> jurídica, este apoyo ha disminuido en los últimos años, pero con una mayor capacidad para el trabajo legal y la obtención de una persona jurídica, se espera que este apoyo aumente al menos al nivel de años anteriores.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El nivel de gasto se mantiene en un mínimo absoluto para el gasto real y se mantiene en un nivel muy básico. El apoyo del proyecto para el transporte, el alojamiento y l</w:t>
      </w:r>
      <w:r w:rsidR="008A21E7">
        <w:rPr>
          <w:rFonts w:ascii="Arial" w:hAnsi="Arial" w:cs="Arial"/>
          <w:color w:val="000000"/>
          <w:sz w:val="22"/>
          <w:szCs w:val="22"/>
          <w:lang w:val="es-BO"/>
        </w:rPr>
        <w:t>o</w:t>
      </w:r>
      <w:r w:rsidRPr="004561C6">
        <w:rPr>
          <w:rFonts w:ascii="Arial" w:hAnsi="Arial" w:cs="Arial"/>
          <w:color w:val="000000"/>
          <w:sz w:val="22"/>
          <w:szCs w:val="22"/>
          <w:lang w:val="es-BO"/>
        </w:rPr>
        <w:t xml:space="preserve">s </w:t>
      </w:r>
      <w:proofErr w:type="spellStart"/>
      <w:r w:rsidR="008A21E7">
        <w:rPr>
          <w:rFonts w:ascii="Arial" w:hAnsi="Arial" w:cs="Arial"/>
          <w:color w:val="000000"/>
          <w:sz w:val="22"/>
          <w:szCs w:val="22"/>
          <w:lang w:val="es-BO"/>
        </w:rPr>
        <w:t>viaticos</w:t>
      </w:r>
      <w:proofErr w:type="spellEnd"/>
      <w:r w:rsidRPr="004561C6">
        <w:rPr>
          <w:rFonts w:ascii="Arial" w:hAnsi="Arial" w:cs="Arial"/>
          <w:color w:val="000000"/>
          <w:sz w:val="22"/>
          <w:szCs w:val="22"/>
          <w:lang w:val="es-BO"/>
        </w:rPr>
        <w:t xml:space="preserve"> se considera una ayuda para los gastos, pero no necesariamente para cubrir todos los gastos.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El proyecto solo cubre los gastos de oficina, incluidos dos empleados, que deben apoyar a las tres organizaciones miembros. Ninguna de las tres organizaciones miembros tiene su propia oficina.</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En colaboración con todos los socios bolivianos, </w:t>
      </w:r>
      <w:r w:rsidR="008A21E7">
        <w:rPr>
          <w:rFonts w:ascii="Arial" w:hAnsi="Arial" w:cs="Arial"/>
          <w:color w:val="000000"/>
          <w:sz w:val="22"/>
          <w:szCs w:val="22"/>
          <w:lang w:val="es-BO"/>
        </w:rPr>
        <w:t>AD</w:t>
      </w:r>
      <w:r w:rsidRPr="004561C6">
        <w:rPr>
          <w:rFonts w:ascii="Arial" w:hAnsi="Arial" w:cs="Arial"/>
          <w:color w:val="000000"/>
          <w:sz w:val="22"/>
          <w:szCs w:val="22"/>
          <w:lang w:val="es-BO"/>
        </w:rPr>
        <w:t xml:space="preserve">D ha formulado una estrategia de salida, que también incluye COPABOL </w:t>
      </w:r>
      <w:proofErr w:type="gramStart"/>
      <w:r w:rsidRPr="009C5CED">
        <w:rPr>
          <w:rFonts w:ascii="Arial" w:hAnsi="Arial" w:cs="Arial"/>
          <w:color w:val="000000"/>
          <w:sz w:val="22"/>
          <w:szCs w:val="22"/>
          <w:lang w:val="es-BO"/>
        </w:rPr>
        <w:t>( </w:t>
      </w:r>
      <w:r w:rsidRPr="009C5CED">
        <w:rPr>
          <w:rFonts w:ascii="Arial" w:hAnsi="Arial" w:cs="Arial"/>
          <w:color w:val="000000"/>
          <w:sz w:val="22"/>
          <w:szCs w:val="22"/>
          <w:shd w:val="clear" w:color="auto" w:fill="FFFF00"/>
          <w:lang w:val="es-BO"/>
        </w:rPr>
        <w:t>Apéndice</w:t>
      </w:r>
      <w:proofErr w:type="gramEnd"/>
      <w:r w:rsidRPr="009C5CED">
        <w:rPr>
          <w:rFonts w:ascii="Arial" w:hAnsi="Arial" w:cs="Arial"/>
          <w:color w:val="000000"/>
          <w:sz w:val="22"/>
          <w:szCs w:val="22"/>
          <w:shd w:val="clear" w:color="auto" w:fill="FFFF00"/>
          <w:lang w:val="es-BO"/>
        </w:rPr>
        <w:t xml:space="preserve"> xx </w:t>
      </w:r>
      <w:r w:rsidRPr="009C5CED">
        <w:rPr>
          <w:rFonts w:ascii="Arial" w:hAnsi="Arial" w:cs="Arial"/>
          <w:color w:val="000000"/>
          <w:sz w:val="22"/>
          <w:szCs w:val="22"/>
          <w:lang w:val="es-BO"/>
        </w:rPr>
        <w:t>),</w:t>
      </w:r>
      <w:bookmarkStart w:id="3" w:name="_GoBack"/>
      <w:bookmarkEnd w:id="3"/>
      <w:r w:rsidRPr="004561C6">
        <w:rPr>
          <w:rFonts w:ascii="Arial" w:hAnsi="Arial" w:cs="Arial"/>
          <w:color w:val="000000"/>
          <w:sz w:val="22"/>
          <w:szCs w:val="22"/>
          <w:lang w:val="es-BO"/>
        </w:rPr>
        <w:t xml:space="preserve"> que describe el camino hacia una mayor sostenibilidad y la salida de </w:t>
      </w:r>
      <w:r w:rsidR="008A21E7">
        <w:rPr>
          <w:rFonts w:ascii="Arial" w:hAnsi="Arial" w:cs="Arial"/>
          <w:color w:val="000000"/>
          <w:sz w:val="22"/>
          <w:szCs w:val="22"/>
          <w:lang w:val="es-BO"/>
        </w:rPr>
        <w:t>AD</w:t>
      </w:r>
      <w:r w:rsidRPr="004561C6">
        <w:rPr>
          <w:rFonts w:ascii="Arial" w:hAnsi="Arial" w:cs="Arial"/>
          <w:color w:val="000000"/>
          <w:sz w:val="22"/>
          <w:szCs w:val="22"/>
          <w:lang w:val="es-BO"/>
        </w:rPr>
        <w:t>D del apoyo a los socios, así como la estrategia para lograrlo.</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Si no se asigna una fase posterior, puede ser difícil para COPABOL continuar operando la oficina del proyecto, pero toda la parte deportiva podría continuar, ya que no había empleados en las organizaciones.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w:t>
      </w:r>
    </w:p>
    <w:p w:rsidR="004561C6" w:rsidRPr="004561C6" w:rsidRDefault="004561C6" w:rsidP="004561C6">
      <w:pPr>
        <w:pStyle w:val="Ttulo3"/>
        <w:rPr>
          <w:color w:val="000000"/>
          <w:sz w:val="27"/>
          <w:szCs w:val="27"/>
          <w:lang w:val="es-BO"/>
        </w:rPr>
      </w:pPr>
      <w:r w:rsidRPr="004561C6">
        <w:rPr>
          <w:color w:val="000000"/>
          <w:lang w:val="es-BO"/>
        </w:rPr>
        <w:t>4.b Reflexiones sobre una futura colaboración.</w:t>
      </w:r>
    </w:p>
    <w:p w:rsidR="004561C6" w:rsidRPr="004561C6" w:rsidRDefault="008A21E7" w:rsidP="004561C6">
      <w:pPr>
        <w:pStyle w:val="NormalWeb"/>
        <w:spacing w:before="0" w:beforeAutospacing="0" w:after="160" w:afterAutospacing="0"/>
        <w:rPr>
          <w:color w:val="000000"/>
          <w:sz w:val="27"/>
          <w:szCs w:val="27"/>
          <w:lang w:val="es-BO"/>
        </w:rPr>
      </w:pPr>
      <w:r>
        <w:rPr>
          <w:rFonts w:ascii="Arial" w:hAnsi="Arial" w:cs="Arial"/>
          <w:color w:val="000000"/>
          <w:sz w:val="22"/>
          <w:szCs w:val="22"/>
          <w:lang w:val="es-BO"/>
        </w:rPr>
        <w:t>ADD</w:t>
      </w:r>
      <w:r w:rsidR="004561C6" w:rsidRPr="004561C6">
        <w:rPr>
          <w:rFonts w:ascii="Arial" w:hAnsi="Arial" w:cs="Arial"/>
          <w:color w:val="000000"/>
          <w:sz w:val="22"/>
          <w:szCs w:val="22"/>
          <w:lang w:val="es-BO"/>
        </w:rPr>
        <w:t xml:space="preserve"> generalmente tiene una política de mantener la cooperación con un socio por aprox. 15 a 18 años, pero en </w:t>
      </w:r>
      <w:r>
        <w:rPr>
          <w:rFonts w:ascii="Arial" w:hAnsi="Arial" w:cs="Arial"/>
          <w:color w:val="000000"/>
          <w:sz w:val="22"/>
          <w:szCs w:val="22"/>
          <w:lang w:val="es-BO"/>
        </w:rPr>
        <w:t>el caso de</w:t>
      </w:r>
      <w:r w:rsidR="004561C6" w:rsidRPr="004561C6">
        <w:rPr>
          <w:rFonts w:ascii="Arial" w:hAnsi="Arial" w:cs="Arial"/>
          <w:color w:val="000000"/>
          <w:sz w:val="22"/>
          <w:szCs w:val="22"/>
          <w:lang w:val="es-BO"/>
        </w:rPr>
        <w:t xml:space="preserve"> COPABOL, no se espera un período </w:t>
      </w:r>
      <w:r w:rsidR="00A80EAB">
        <w:rPr>
          <w:rFonts w:ascii="Arial" w:hAnsi="Arial" w:cs="Arial"/>
          <w:color w:val="000000"/>
          <w:sz w:val="22"/>
          <w:szCs w:val="22"/>
          <w:lang w:val="es-BO"/>
        </w:rPr>
        <w:t xml:space="preserve">tan largo </w:t>
      </w:r>
      <w:r w:rsidR="004561C6" w:rsidRPr="004561C6">
        <w:rPr>
          <w:rFonts w:ascii="Arial" w:hAnsi="Arial" w:cs="Arial"/>
          <w:color w:val="000000"/>
          <w:sz w:val="22"/>
          <w:szCs w:val="22"/>
          <w:lang w:val="es-BO"/>
        </w:rPr>
        <w:t>de cooperación con el apoyo financiero de las organizaciones danesas. Esto se debe a que COPABOL y sus tres organizaciones miembros ya han logrado un alto nivel de sus actividades y en su desarrollo organizacional. Además, Bolivia se considera un país de ingresos medios donde es posible recaudar los fondos necesarios, especialmente cuando se trata de actividades deportivas.</w:t>
      </w:r>
    </w:p>
    <w:p w:rsidR="004561C6" w:rsidRPr="004561C6" w:rsidRDefault="004561C6" w:rsidP="004561C6">
      <w:pPr>
        <w:pStyle w:val="NormalWeb"/>
        <w:spacing w:before="0" w:beforeAutospacing="0" w:after="160" w:afterAutospacing="0"/>
        <w:rPr>
          <w:color w:val="000000"/>
          <w:sz w:val="27"/>
          <w:szCs w:val="27"/>
          <w:lang w:val="es-BO"/>
        </w:rPr>
      </w:pPr>
      <w:r w:rsidRPr="004561C6">
        <w:rPr>
          <w:rFonts w:ascii="Arial" w:hAnsi="Arial" w:cs="Arial"/>
          <w:color w:val="000000"/>
          <w:sz w:val="22"/>
          <w:szCs w:val="22"/>
          <w:lang w:val="es-BO"/>
        </w:rPr>
        <w:t xml:space="preserve">Además de este proyecto, se espera otro período de proyecto de tres años, con un enfoque </w:t>
      </w:r>
      <w:r w:rsidR="00A80EAB">
        <w:rPr>
          <w:rFonts w:ascii="Arial" w:hAnsi="Arial" w:cs="Arial"/>
          <w:color w:val="000000"/>
          <w:sz w:val="22"/>
          <w:szCs w:val="22"/>
          <w:lang w:val="es-BO"/>
        </w:rPr>
        <w:t>mayor</w:t>
      </w:r>
      <w:r w:rsidRPr="004561C6">
        <w:rPr>
          <w:rFonts w:ascii="Arial" w:hAnsi="Arial" w:cs="Arial"/>
          <w:color w:val="000000"/>
          <w:sz w:val="22"/>
          <w:szCs w:val="22"/>
          <w:lang w:val="es-BO"/>
        </w:rPr>
        <w:t xml:space="preserve"> en la sostenibilidad, así como un posible proyecto</w:t>
      </w:r>
      <w:r w:rsidR="00A80EAB">
        <w:rPr>
          <w:rFonts w:ascii="Arial" w:hAnsi="Arial" w:cs="Arial"/>
          <w:color w:val="000000"/>
          <w:sz w:val="22"/>
          <w:szCs w:val="22"/>
          <w:lang w:val="es-BO"/>
        </w:rPr>
        <w:t xml:space="preserve"> meramente</w:t>
      </w:r>
      <w:r w:rsidRPr="004561C6">
        <w:rPr>
          <w:rFonts w:ascii="Arial" w:hAnsi="Arial" w:cs="Arial"/>
          <w:color w:val="000000"/>
          <w:sz w:val="22"/>
          <w:szCs w:val="22"/>
          <w:lang w:val="es-BO"/>
        </w:rPr>
        <w:t xml:space="preserve"> de salida de dos años.</w:t>
      </w:r>
    </w:p>
    <w:p w:rsidR="00F50C80" w:rsidRPr="006B5202" w:rsidRDefault="004561C6" w:rsidP="00A80EAB">
      <w:pPr>
        <w:pStyle w:val="NormalWeb"/>
        <w:spacing w:before="0" w:beforeAutospacing="0" w:after="160" w:afterAutospacing="0"/>
        <w:ind w:left="426"/>
        <w:rPr>
          <w:rFonts w:cs="Arial"/>
          <w:b/>
          <w:sz w:val="2"/>
          <w:szCs w:val="22"/>
        </w:rPr>
      </w:pPr>
      <w:r w:rsidRPr="004561C6">
        <w:rPr>
          <w:rFonts w:ascii="Arial" w:hAnsi="Arial" w:cs="Arial"/>
          <w:color w:val="000000"/>
          <w:sz w:val="22"/>
          <w:szCs w:val="22"/>
          <w:lang w:val="es-BO"/>
        </w:rPr>
        <w:t> </w:t>
      </w:r>
    </w:p>
    <w:sectPr w:rsidR="00F50C80" w:rsidRPr="006B5202" w:rsidSect="00400834">
      <w:headerReference w:type="default" r:id="rId25"/>
      <w:footerReference w:type="even" r:id="rId26"/>
      <w:footerReference w:type="default" r:id="rId27"/>
      <w:pgSz w:w="11906" w:h="16838"/>
      <w:pgMar w:top="2268"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EA" w:rsidRDefault="009E2EEA">
      <w:r>
        <w:separator/>
      </w:r>
    </w:p>
  </w:endnote>
  <w:endnote w:type="continuationSeparator" w:id="0">
    <w:p w:rsidR="009E2EEA" w:rsidRDefault="009E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A9" w:rsidRDefault="00F95DA9" w:rsidP="00A11C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5DA9" w:rsidRDefault="00F95DA9" w:rsidP="000744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A9" w:rsidRPr="008D77DC" w:rsidRDefault="00F95DA9" w:rsidP="00A11CCB">
    <w:pPr>
      <w:pStyle w:val="Piedepgina"/>
      <w:framePr w:wrap="around" w:vAnchor="text" w:hAnchor="margin" w:xAlign="right" w:y="1"/>
      <w:rPr>
        <w:rStyle w:val="Nmerodepgina"/>
        <w:rFonts w:cs="Arial"/>
        <w:szCs w:val="22"/>
      </w:rPr>
    </w:pPr>
    <w:r w:rsidRPr="008D77DC">
      <w:rPr>
        <w:rStyle w:val="Nmerodepgina"/>
        <w:rFonts w:cs="Arial"/>
        <w:szCs w:val="22"/>
      </w:rPr>
      <w:fldChar w:fldCharType="begin"/>
    </w:r>
    <w:r w:rsidRPr="008D77DC">
      <w:rPr>
        <w:rStyle w:val="Nmerodepgina"/>
        <w:rFonts w:cs="Arial"/>
        <w:szCs w:val="22"/>
      </w:rPr>
      <w:instrText xml:space="preserve">PAGE  </w:instrText>
    </w:r>
    <w:r w:rsidRPr="008D77DC">
      <w:rPr>
        <w:rStyle w:val="Nmerodepgina"/>
        <w:rFonts w:cs="Arial"/>
        <w:szCs w:val="22"/>
      </w:rPr>
      <w:fldChar w:fldCharType="separate"/>
    </w:r>
    <w:r w:rsidR="009C5CED">
      <w:rPr>
        <w:rStyle w:val="Nmerodepgina"/>
        <w:rFonts w:cs="Arial"/>
        <w:noProof/>
        <w:szCs w:val="22"/>
      </w:rPr>
      <w:t>19</w:t>
    </w:r>
    <w:r w:rsidRPr="008D77DC">
      <w:rPr>
        <w:rStyle w:val="Nmerodepgina"/>
        <w:rFonts w:cs="Arial"/>
        <w:szCs w:val="22"/>
      </w:rPr>
      <w:fldChar w:fldCharType="end"/>
    </w:r>
  </w:p>
  <w:p w:rsidR="00F95DA9" w:rsidRPr="00522DC3" w:rsidRDefault="00F95DA9" w:rsidP="000744A2">
    <w:pPr>
      <w:pStyle w:val="Piedepgina"/>
      <w:ind w:right="360"/>
      <w:rPr>
        <w:rFonts w:ascii="Arial Narrow" w:hAnsi="Arial Narrow"/>
        <w:sz w:val="20"/>
      </w:rPr>
    </w:pPr>
    <w:r>
      <w:rPr>
        <w:rFonts w:ascii="Arial Narrow" w:hAnsi="Arial Narrow"/>
        <w:sz w:val="20"/>
      </w:rPr>
      <w:t>Ansøgning – B2: Mellemstort udviklingsprojekt – HANDICAPPULJEN (opdateret: januar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EA" w:rsidRDefault="009E2EEA">
      <w:r>
        <w:separator/>
      </w:r>
    </w:p>
  </w:footnote>
  <w:footnote w:type="continuationSeparator" w:id="0">
    <w:p w:rsidR="009E2EEA" w:rsidRDefault="009E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A9" w:rsidRDefault="00F95DA9" w:rsidP="00BA525D">
    <w:pPr>
      <w:tabs>
        <w:tab w:val="left" w:pos="734"/>
        <w:tab w:val="left" w:pos="1250"/>
        <w:tab w:val="right" w:pos="9638"/>
      </w:tabs>
      <w:rPr>
        <w:rStyle w:val="nfasis"/>
        <w:rFonts w:asciiTheme="minorHAnsi" w:hAnsiTheme="minorHAnsi"/>
        <w:b/>
        <w:i w:val="0"/>
        <w:sz w:val="52"/>
        <w:szCs w:val="52"/>
      </w:rPr>
    </w:pPr>
    <w:r>
      <w:rPr>
        <w:rStyle w:val="nfasis"/>
        <w:rFonts w:asciiTheme="minorHAnsi" w:hAnsiTheme="minorHAnsi"/>
        <w:b/>
        <w:i w:val="0"/>
        <w:sz w:val="52"/>
        <w:szCs w:val="52"/>
      </w:rPr>
      <w:tab/>
    </w:r>
    <w:r>
      <w:rPr>
        <w:rStyle w:val="nfasis"/>
        <w:rFonts w:asciiTheme="minorHAnsi" w:hAnsiTheme="minorHAnsi"/>
        <w:b/>
        <w:i w:val="0"/>
        <w:sz w:val="52"/>
        <w:szCs w:val="52"/>
      </w:rPr>
      <w:tab/>
    </w:r>
    <w:r>
      <w:rPr>
        <w:rStyle w:val="nfasis"/>
        <w:rFonts w:asciiTheme="minorHAnsi" w:hAnsiTheme="minorHAnsi"/>
        <w:b/>
        <w:i w:val="0"/>
        <w:sz w:val="52"/>
        <w:szCs w:val="52"/>
      </w:rPr>
      <w:tab/>
    </w:r>
    <w:r>
      <w:rPr>
        <w:noProof/>
        <w:lang w:val="es-BO" w:eastAsia="es-BO"/>
      </w:rPr>
      <w:drawing>
        <wp:inline distT="0" distB="0" distL="0" distR="0" wp14:anchorId="7948B096" wp14:editId="74AB648C">
          <wp:extent cx="1151890" cy="526415"/>
          <wp:effectExtent l="0" t="0" r="0" b="6985"/>
          <wp:docPr id="2" name="Billede 2" descr="Logo for Danske Handicaporganisationer" title="DH-logo"/>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526415"/>
                  </a:xfrm>
                  <a:prstGeom prst="rect">
                    <a:avLst/>
                  </a:prstGeom>
                </pic:spPr>
              </pic:pic>
            </a:graphicData>
          </a:graphic>
        </wp:inline>
      </w:drawing>
    </w:r>
  </w:p>
  <w:p w:rsidR="00F95DA9" w:rsidRPr="00414D3F" w:rsidRDefault="00F95DA9" w:rsidP="00DE5E28">
    <w:pPr>
      <w:jc w:val="right"/>
      <w:rPr>
        <w:rStyle w:val="nfasis"/>
        <w:rFonts w:cs="Arial"/>
        <w:b/>
        <w:i w:val="0"/>
        <w:szCs w:val="24"/>
      </w:rPr>
    </w:pPr>
    <w:r w:rsidRPr="00414D3F">
      <w:rPr>
        <w:rStyle w:val="nfasis"/>
        <w:rFonts w:cs="Arial"/>
        <w:b/>
        <w:i w:val="0"/>
        <w:szCs w:val="24"/>
      </w:rPr>
      <w:t>Handicappuljen</w:t>
    </w:r>
  </w:p>
  <w:p w:rsidR="00F95DA9" w:rsidRDefault="00F95D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Ttulo6"/>
      <w:lvlText w:val=".%4.%5.%6"/>
      <w:legacy w:legacy="1" w:legacySpace="120" w:legacyIndent="1152"/>
      <w:lvlJc w:val="left"/>
      <w:pPr>
        <w:ind w:left="1153" w:hanging="1152"/>
      </w:pPr>
    </w:lvl>
    <w:lvl w:ilvl="6">
      <w:start w:val="1"/>
      <w:numFmt w:val="decimal"/>
      <w:pStyle w:val="Ttulo7"/>
      <w:lvlText w:val=".%4.%5.%6.%7"/>
      <w:legacy w:legacy="1" w:legacySpace="120" w:legacyIndent="1296"/>
      <w:lvlJc w:val="left"/>
      <w:pPr>
        <w:ind w:left="1297" w:hanging="1296"/>
      </w:pPr>
    </w:lvl>
    <w:lvl w:ilvl="7">
      <w:start w:val="1"/>
      <w:numFmt w:val="decimal"/>
      <w:pStyle w:val="Ttulo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97E656D"/>
    <w:multiLevelType w:val="hybridMultilevel"/>
    <w:tmpl w:val="7346B0E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4">
    <w:nsid w:val="0E6F657F"/>
    <w:multiLevelType w:val="hybridMultilevel"/>
    <w:tmpl w:val="1FA2D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2D11D22"/>
    <w:multiLevelType w:val="hybridMultilevel"/>
    <w:tmpl w:val="4A121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4F119BA"/>
    <w:multiLevelType w:val="hybridMultilevel"/>
    <w:tmpl w:val="77D83C0E"/>
    <w:lvl w:ilvl="0" w:tplc="462C6084">
      <w:start w:val="1"/>
      <w:numFmt w:val="decimal"/>
      <w:lvlText w:val="%1."/>
      <w:lvlJc w:val="left"/>
      <w:pPr>
        <w:ind w:left="360" w:hanging="360"/>
      </w:pPr>
      <w:rPr>
        <w:b/>
        <w:i w:val="0"/>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FCC0A70"/>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70044E0"/>
    <w:multiLevelType w:val="hybridMultilevel"/>
    <w:tmpl w:val="D6CCE420"/>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9">
    <w:nsid w:val="3A7840D6"/>
    <w:multiLevelType w:val="hybridMultilevel"/>
    <w:tmpl w:val="6998645A"/>
    <w:lvl w:ilvl="0" w:tplc="32C069DE">
      <w:start w:val="1"/>
      <w:numFmt w:val="bullet"/>
      <w:pStyle w:val="Ttulo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411B75BF"/>
    <w:multiLevelType w:val="hybridMultilevel"/>
    <w:tmpl w:val="49DCEE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3F1340D"/>
    <w:multiLevelType w:val="hybridMultilevel"/>
    <w:tmpl w:val="F6F82996"/>
    <w:lvl w:ilvl="0" w:tplc="79E0241E">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3">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15">
    <w:nsid w:val="47943DD3"/>
    <w:multiLevelType w:val="hybridMultilevel"/>
    <w:tmpl w:val="D92C0894"/>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6">
    <w:nsid w:val="47D91C7D"/>
    <w:multiLevelType w:val="hybridMultilevel"/>
    <w:tmpl w:val="1B4ED78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7">
    <w:nsid w:val="4A916CC3"/>
    <w:multiLevelType w:val="hybridMultilevel"/>
    <w:tmpl w:val="B7ACB07E"/>
    <w:lvl w:ilvl="0" w:tplc="954868EC">
      <w:start w:val="2"/>
      <w:numFmt w:val="bullet"/>
      <w:lvlText w:val="-"/>
      <w:lvlJc w:val="left"/>
      <w:pPr>
        <w:ind w:left="1080" w:hanging="360"/>
      </w:pPr>
      <w:rPr>
        <w:rFonts w:ascii="Arial" w:eastAsia="Times New Roman" w:hAnsi="Arial" w:cs="Arial" w:hint="default"/>
        <w:b/>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54D70CA4"/>
    <w:multiLevelType w:val="hybridMultilevel"/>
    <w:tmpl w:val="3F167F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58D36BDF"/>
    <w:multiLevelType w:val="hybridMultilevel"/>
    <w:tmpl w:val="7C44A0A2"/>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0">
    <w:nsid w:val="5EB22ECB"/>
    <w:multiLevelType w:val="hybridMultilevel"/>
    <w:tmpl w:val="09380CF8"/>
    <w:lvl w:ilvl="0" w:tplc="675A87CC">
      <w:start w:val="10"/>
      <w:numFmt w:val="bullet"/>
      <w:lvlText w:val="-"/>
      <w:lvlJc w:val="left"/>
      <w:pPr>
        <w:tabs>
          <w:tab w:val="num" w:pos="360"/>
        </w:tabs>
        <w:ind w:left="360" w:hanging="360"/>
      </w:pPr>
      <w:rPr>
        <w:rFonts w:ascii="Arial" w:eastAsia="Times New Roman" w:hAnsi="Arial" w:cs="Aria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62727EC2"/>
    <w:multiLevelType w:val="hybridMultilevel"/>
    <w:tmpl w:val="553E9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3700F66"/>
    <w:multiLevelType w:val="hybridMultilevel"/>
    <w:tmpl w:val="D0249AE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3">
    <w:nsid w:val="6B1B473F"/>
    <w:multiLevelType w:val="hybridMultilevel"/>
    <w:tmpl w:val="4E82632A"/>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4">
    <w:nsid w:val="6F7A6B32"/>
    <w:multiLevelType w:val="hybridMultilevel"/>
    <w:tmpl w:val="A56233A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5">
    <w:nsid w:val="73EC00B1"/>
    <w:multiLevelType w:val="hybridMultilevel"/>
    <w:tmpl w:val="DF10F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779C7F32"/>
    <w:multiLevelType w:val="hybridMultilevel"/>
    <w:tmpl w:val="0AEC602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13"/>
  </w:num>
  <w:num w:numId="5">
    <w:abstractNumId w:val="24"/>
  </w:num>
  <w:num w:numId="6">
    <w:abstractNumId w:val="22"/>
  </w:num>
  <w:num w:numId="7">
    <w:abstractNumId w:val="23"/>
  </w:num>
  <w:num w:numId="8">
    <w:abstractNumId w:val="18"/>
  </w:num>
  <w:num w:numId="9">
    <w:abstractNumId w:val="15"/>
  </w:num>
  <w:num w:numId="10">
    <w:abstractNumId w:val="9"/>
  </w:num>
  <w:num w:numId="11">
    <w:abstractNumId w:val="19"/>
  </w:num>
  <w:num w:numId="12">
    <w:abstractNumId w:val="11"/>
  </w:num>
  <w:num w:numId="13">
    <w:abstractNumId w:val="3"/>
  </w:num>
  <w:num w:numId="14">
    <w:abstractNumId w:val="4"/>
  </w:num>
  <w:num w:numId="15">
    <w:abstractNumId w:val="26"/>
  </w:num>
  <w:num w:numId="16">
    <w:abstractNumId w:val="6"/>
  </w:num>
  <w:num w:numId="17">
    <w:abstractNumId w:val="8"/>
  </w:num>
  <w:num w:numId="18">
    <w:abstractNumId w:val="21"/>
  </w:num>
  <w:num w:numId="19">
    <w:abstractNumId w:val="5"/>
  </w:num>
  <w:num w:numId="20">
    <w:abstractNumId w:val="12"/>
  </w:num>
  <w:num w:numId="21">
    <w:abstractNumId w:val="17"/>
  </w:num>
  <w:num w:numId="22">
    <w:abstractNumId w:val="10"/>
  </w:num>
  <w:num w:numId="23">
    <w:abstractNumId w:val="25"/>
  </w:num>
  <w:num w:numId="24">
    <w:abstractNumId w:val="16"/>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34"/>
    <w:rsid w:val="00000934"/>
    <w:rsid w:val="00001508"/>
    <w:rsid w:val="00003798"/>
    <w:rsid w:val="000037C3"/>
    <w:rsid w:val="0000450A"/>
    <w:rsid w:val="00010C7F"/>
    <w:rsid w:val="0001202F"/>
    <w:rsid w:val="00013385"/>
    <w:rsid w:val="000146FF"/>
    <w:rsid w:val="00014B8A"/>
    <w:rsid w:val="00015FDD"/>
    <w:rsid w:val="00016C11"/>
    <w:rsid w:val="000175CE"/>
    <w:rsid w:val="00020306"/>
    <w:rsid w:val="000218E9"/>
    <w:rsid w:val="000220E1"/>
    <w:rsid w:val="0002245E"/>
    <w:rsid w:val="000224FC"/>
    <w:rsid w:val="00024677"/>
    <w:rsid w:val="00025F8C"/>
    <w:rsid w:val="00031CB1"/>
    <w:rsid w:val="00031CFB"/>
    <w:rsid w:val="00031E85"/>
    <w:rsid w:val="00032410"/>
    <w:rsid w:val="000342AA"/>
    <w:rsid w:val="0003479D"/>
    <w:rsid w:val="0003510E"/>
    <w:rsid w:val="0003554A"/>
    <w:rsid w:val="000379AC"/>
    <w:rsid w:val="00040492"/>
    <w:rsid w:val="00043160"/>
    <w:rsid w:val="00043AFA"/>
    <w:rsid w:val="000449DA"/>
    <w:rsid w:val="0004694C"/>
    <w:rsid w:val="000477E6"/>
    <w:rsid w:val="000537A6"/>
    <w:rsid w:val="00056042"/>
    <w:rsid w:val="0005631E"/>
    <w:rsid w:val="000570BE"/>
    <w:rsid w:val="000618C3"/>
    <w:rsid w:val="00062A61"/>
    <w:rsid w:val="00062E33"/>
    <w:rsid w:val="000649FB"/>
    <w:rsid w:val="00066406"/>
    <w:rsid w:val="00067F06"/>
    <w:rsid w:val="0007040D"/>
    <w:rsid w:val="000707A1"/>
    <w:rsid w:val="00070A91"/>
    <w:rsid w:val="00070D3F"/>
    <w:rsid w:val="00070DBA"/>
    <w:rsid w:val="00071CB3"/>
    <w:rsid w:val="000744A2"/>
    <w:rsid w:val="00075742"/>
    <w:rsid w:val="000757E4"/>
    <w:rsid w:val="00075C34"/>
    <w:rsid w:val="00076F91"/>
    <w:rsid w:val="000809D7"/>
    <w:rsid w:val="000829F7"/>
    <w:rsid w:val="000834B6"/>
    <w:rsid w:val="00084142"/>
    <w:rsid w:val="000848EA"/>
    <w:rsid w:val="00084DF0"/>
    <w:rsid w:val="0008694C"/>
    <w:rsid w:val="00087BA1"/>
    <w:rsid w:val="00090C71"/>
    <w:rsid w:val="000925F7"/>
    <w:rsid w:val="000930FE"/>
    <w:rsid w:val="000942C9"/>
    <w:rsid w:val="00095BC8"/>
    <w:rsid w:val="00096341"/>
    <w:rsid w:val="00097C93"/>
    <w:rsid w:val="00097E7C"/>
    <w:rsid w:val="000A00AD"/>
    <w:rsid w:val="000A2A83"/>
    <w:rsid w:val="000A2CF2"/>
    <w:rsid w:val="000A2EDA"/>
    <w:rsid w:val="000A5671"/>
    <w:rsid w:val="000A6A66"/>
    <w:rsid w:val="000B0AD6"/>
    <w:rsid w:val="000B0EF5"/>
    <w:rsid w:val="000B1115"/>
    <w:rsid w:val="000B1F37"/>
    <w:rsid w:val="000B54AA"/>
    <w:rsid w:val="000B7420"/>
    <w:rsid w:val="000C0DC1"/>
    <w:rsid w:val="000C13A5"/>
    <w:rsid w:val="000C1566"/>
    <w:rsid w:val="000C2A7A"/>
    <w:rsid w:val="000C3841"/>
    <w:rsid w:val="000C64AB"/>
    <w:rsid w:val="000C6D2A"/>
    <w:rsid w:val="000D0237"/>
    <w:rsid w:val="000D088A"/>
    <w:rsid w:val="000D23B9"/>
    <w:rsid w:val="000D2651"/>
    <w:rsid w:val="000D2A9A"/>
    <w:rsid w:val="000D4487"/>
    <w:rsid w:val="000D4D8E"/>
    <w:rsid w:val="000D586E"/>
    <w:rsid w:val="000D6207"/>
    <w:rsid w:val="000D6508"/>
    <w:rsid w:val="000D6907"/>
    <w:rsid w:val="000D72DF"/>
    <w:rsid w:val="000D7E99"/>
    <w:rsid w:val="000E1004"/>
    <w:rsid w:val="000E1047"/>
    <w:rsid w:val="000E3391"/>
    <w:rsid w:val="000E424B"/>
    <w:rsid w:val="000E541E"/>
    <w:rsid w:val="000E556E"/>
    <w:rsid w:val="000F378C"/>
    <w:rsid w:val="000F39AA"/>
    <w:rsid w:val="000F4604"/>
    <w:rsid w:val="000F4651"/>
    <w:rsid w:val="000F5EB6"/>
    <w:rsid w:val="000F7C2A"/>
    <w:rsid w:val="00100556"/>
    <w:rsid w:val="00102CA9"/>
    <w:rsid w:val="001033BB"/>
    <w:rsid w:val="00103531"/>
    <w:rsid w:val="00104D96"/>
    <w:rsid w:val="0010563A"/>
    <w:rsid w:val="00105F8E"/>
    <w:rsid w:val="00107E12"/>
    <w:rsid w:val="0011032D"/>
    <w:rsid w:val="001122BE"/>
    <w:rsid w:val="001154AD"/>
    <w:rsid w:val="00115D56"/>
    <w:rsid w:val="00120120"/>
    <w:rsid w:val="00120C81"/>
    <w:rsid w:val="00130952"/>
    <w:rsid w:val="00131AD4"/>
    <w:rsid w:val="00132D19"/>
    <w:rsid w:val="0013397E"/>
    <w:rsid w:val="00133F41"/>
    <w:rsid w:val="001342C0"/>
    <w:rsid w:val="00134BAC"/>
    <w:rsid w:val="00135F2A"/>
    <w:rsid w:val="001373E4"/>
    <w:rsid w:val="00137403"/>
    <w:rsid w:val="001403BD"/>
    <w:rsid w:val="00140DE6"/>
    <w:rsid w:val="00141093"/>
    <w:rsid w:val="00141C9D"/>
    <w:rsid w:val="00142873"/>
    <w:rsid w:val="00143549"/>
    <w:rsid w:val="0014539D"/>
    <w:rsid w:val="001456A6"/>
    <w:rsid w:val="00146633"/>
    <w:rsid w:val="0015301E"/>
    <w:rsid w:val="00154B45"/>
    <w:rsid w:val="001577D2"/>
    <w:rsid w:val="001613AD"/>
    <w:rsid w:val="001625A4"/>
    <w:rsid w:val="00165369"/>
    <w:rsid w:val="00166D32"/>
    <w:rsid w:val="001676E3"/>
    <w:rsid w:val="00170CA5"/>
    <w:rsid w:val="001714B2"/>
    <w:rsid w:val="00172459"/>
    <w:rsid w:val="00173A05"/>
    <w:rsid w:val="001743D6"/>
    <w:rsid w:val="001751BF"/>
    <w:rsid w:val="00177BDA"/>
    <w:rsid w:val="00177C25"/>
    <w:rsid w:val="00185BC8"/>
    <w:rsid w:val="00185F14"/>
    <w:rsid w:val="001863B2"/>
    <w:rsid w:val="00187507"/>
    <w:rsid w:val="00191D3D"/>
    <w:rsid w:val="001925C7"/>
    <w:rsid w:val="00192E88"/>
    <w:rsid w:val="00192FE5"/>
    <w:rsid w:val="00193049"/>
    <w:rsid w:val="001931AB"/>
    <w:rsid w:val="001948E7"/>
    <w:rsid w:val="00196408"/>
    <w:rsid w:val="00197244"/>
    <w:rsid w:val="001A13F9"/>
    <w:rsid w:val="001A2881"/>
    <w:rsid w:val="001A47A4"/>
    <w:rsid w:val="001B1BC3"/>
    <w:rsid w:val="001B5486"/>
    <w:rsid w:val="001C4750"/>
    <w:rsid w:val="001D2463"/>
    <w:rsid w:val="001D3DFE"/>
    <w:rsid w:val="001D50F3"/>
    <w:rsid w:val="001D546F"/>
    <w:rsid w:val="001D6FDD"/>
    <w:rsid w:val="001D7C53"/>
    <w:rsid w:val="001E2F02"/>
    <w:rsid w:val="001E505D"/>
    <w:rsid w:val="001E76F6"/>
    <w:rsid w:val="001F0A08"/>
    <w:rsid w:val="001F0D41"/>
    <w:rsid w:val="001F1D86"/>
    <w:rsid w:val="001F202F"/>
    <w:rsid w:val="001F2478"/>
    <w:rsid w:val="001F292D"/>
    <w:rsid w:val="001F2E29"/>
    <w:rsid w:val="001F40A9"/>
    <w:rsid w:val="001F7B46"/>
    <w:rsid w:val="001F7E56"/>
    <w:rsid w:val="002009FA"/>
    <w:rsid w:val="00202877"/>
    <w:rsid w:val="002068BA"/>
    <w:rsid w:val="00206AE3"/>
    <w:rsid w:val="0020754F"/>
    <w:rsid w:val="002106B3"/>
    <w:rsid w:val="0021179C"/>
    <w:rsid w:val="00212ED2"/>
    <w:rsid w:val="002132AA"/>
    <w:rsid w:val="0021498A"/>
    <w:rsid w:val="002164BB"/>
    <w:rsid w:val="0021676A"/>
    <w:rsid w:val="00217394"/>
    <w:rsid w:val="00217DFD"/>
    <w:rsid w:val="002205EF"/>
    <w:rsid w:val="00223284"/>
    <w:rsid w:val="00227E08"/>
    <w:rsid w:val="00230F1C"/>
    <w:rsid w:val="002339CD"/>
    <w:rsid w:val="00233C5D"/>
    <w:rsid w:val="0023458D"/>
    <w:rsid w:val="00234F9F"/>
    <w:rsid w:val="00236C8B"/>
    <w:rsid w:val="00237B08"/>
    <w:rsid w:val="00240525"/>
    <w:rsid w:val="002421E1"/>
    <w:rsid w:val="002426D7"/>
    <w:rsid w:val="00242D73"/>
    <w:rsid w:val="00243865"/>
    <w:rsid w:val="00244E3A"/>
    <w:rsid w:val="00245B04"/>
    <w:rsid w:val="00246911"/>
    <w:rsid w:val="00251C65"/>
    <w:rsid w:val="0025318A"/>
    <w:rsid w:val="00253873"/>
    <w:rsid w:val="00253DF9"/>
    <w:rsid w:val="00253F92"/>
    <w:rsid w:val="00253FC8"/>
    <w:rsid w:val="00254995"/>
    <w:rsid w:val="00254AA1"/>
    <w:rsid w:val="00255E8B"/>
    <w:rsid w:val="00256D8C"/>
    <w:rsid w:val="00256DD6"/>
    <w:rsid w:val="00261202"/>
    <w:rsid w:val="002618D4"/>
    <w:rsid w:val="0026234F"/>
    <w:rsid w:val="0026326D"/>
    <w:rsid w:val="00263A10"/>
    <w:rsid w:val="00264E9C"/>
    <w:rsid w:val="00264ED8"/>
    <w:rsid w:val="0026687B"/>
    <w:rsid w:val="00266D32"/>
    <w:rsid w:val="00267B45"/>
    <w:rsid w:val="0027128A"/>
    <w:rsid w:val="002731B5"/>
    <w:rsid w:val="00273E62"/>
    <w:rsid w:val="00275308"/>
    <w:rsid w:val="002756DE"/>
    <w:rsid w:val="00276721"/>
    <w:rsid w:val="00280932"/>
    <w:rsid w:val="00280DCB"/>
    <w:rsid w:val="00283082"/>
    <w:rsid w:val="00283F2E"/>
    <w:rsid w:val="00284E14"/>
    <w:rsid w:val="00287097"/>
    <w:rsid w:val="00287A7B"/>
    <w:rsid w:val="00290294"/>
    <w:rsid w:val="002909EA"/>
    <w:rsid w:val="00291849"/>
    <w:rsid w:val="002936CC"/>
    <w:rsid w:val="002950C7"/>
    <w:rsid w:val="002972FE"/>
    <w:rsid w:val="00297377"/>
    <w:rsid w:val="002A14C5"/>
    <w:rsid w:val="002A523E"/>
    <w:rsid w:val="002B3F78"/>
    <w:rsid w:val="002B4415"/>
    <w:rsid w:val="002B5CB2"/>
    <w:rsid w:val="002B668D"/>
    <w:rsid w:val="002C166F"/>
    <w:rsid w:val="002C1EB3"/>
    <w:rsid w:val="002C4020"/>
    <w:rsid w:val="002C4999"/>
    <w:rsid w:val="002C4C24"/>
    <w:rsid w:val="002D0B9E"/>
    <w:rsid w:val="002D12F6"/>
    <w:rsid w:val="002D33FE"/>
    <w:rsid w:val="002D36F7"/>
    <w:rsid w:val="002D6506"/>
    <w:rsid w:val="002D674A"/>
    <w:rsid w:val="002D6D34"/>
    <w:rsid w:val="002E0E73"/>
    <w:rsid w:val="002E29C5"/>
    <w:rsid w:val="002E35ED"/>
    <w:rsid w:val="002E379F"/>
    <w:rsid w:val="002E611A"/>
    <w:rsid w:val="002E6BF9"/>
    <w:rsid w:val="002E6CDD"/>
    <w:rsid w:val="002E715E"/>
    <w:rsid w:val="002E71F3"/>
    <w:rsid w:val="002F03E0"/>
    <w:rsid w:val="002F5545"/>
    <w:rsid w:val="002F5C8E"/>
    <w:rsid w:val="002F6CD6"/>
    <w:rsid w:val="002F746C"/>
    <w:rsid w:val="002F7B9B"/>
    <w:rsid w:val="003019B1"/>
    <w:rsid w:val="00303D44"/>
    <w:rsid w:val="00305A76"/>
    <w:rsid w:val="00306115"/>
    <w:rsid w:val="00306F4F"/>
    <w:rsid w:val="00310FAE"/>
    <w:rsid w:val="003123BB"/>
    <w:rsid w:val="00312406"/>
    <w:rsid w:val="0031294B"/>
    <w:rsid w:val="003133FA"/>
    <w:rsid w:val="00313A4E"/>
    <w:rsid w:val="00313E53"/>
    <w:rsid w:val="00315375"/>
    <w:rsid w:val="00316DF8"/>
    <w:rsid w:val="0032116D"/>
    <w:rsid w:val="00323B8B"/>
    <w:rsid w:val="00325004"/>
    <w:rsid w:val="003263AF"/>
    <w:rsid w:val="00330F19"/>
    <w:rsid w:val="0033270F"/>
    <w:rsid w:val="003331C4"/>
    <w:rsid w:val="00333A21"/>
    <w:rsid w:val="003353C3"/>
    <w:rsid w:val="003360BE"/>
    <w:rsid w:val="003378EB"/>
    <w:rsid w:val="00343536"/>
    <w:rsid w:val="00346185"/>
    <w:rsid w:val="00346B23"/>
    <w:rsid w:val="00346E9E"/>
    <w:rsid w:val="00347702"/>
    <w:rsid w:val="00347795"/>
    <w:rsid w:val="0035052F"/>
    <w:rsid w:val="00352D56"/>
    <w:rsid w:val="0035405D"/>
    <w:rsid w:val="00355048"/>
    <w:rsid w:val="00356C41"/>
    <w:rsid w:val="003600F2"/>
    <w:rsid w:val="003616E3"/>
    <w:rsid w:val="00363688"/>
    <w:rsid w:val="00363913"/>
    <w:rsid w:val="003650AF"/>
    <w:rsid w:val="00365FE0"/>
    <w:rsid w:val="00366ACA"/>
    <w:rsid w:val="003670D8"/>
    <w:rsid w:val="003672AD"/>
    <w:rsid w:val="003710CD"/>
    <w:rsid w:val="00372C2E"/>
    <w:rsid w:val="00372D71"/>
    <w:rsid w:val="00372FBB"/>
    <w:rsid w:val="00374369"/>
    <w:rsid w:val="00374CBD"/>
    <w:rsid w:val="00376357"/>
    <w:rsid w:val="00376D93"/>
    <w:rsid w:val="00377A64"/>
    <w:rsid w:val="0038051E"/>
    <w:rsid w:val="0038192A"/>
    <w:rsid w:val="003854EC"/>
    <w:rsid w:val="00386661"/>
    <w:rsid w:val="00387C99"/>
    <w:rsid w:val="00390625"/>
    <w:rsid w:val="003907CC"/>
    <w:rsid w:val="00390D1C"/>
    <w:rsid w:val="003919C3"/>
    <w:rsid w:val="00392909"/>
    <w:rsid w:val="00393E2B"/>
    <w:rsid w:val="00394DAF"/>
    <w:rsid w:val="00395470"/>
    <w:rsid w:val="003A025C"/>
    <w:rsid w:val="003A1F70"/>
    <w:rsid w:val="003A37B8"/>
    <w:rsid w:val="003A389E"/>
    <w:rsid w:val="003A4BAB"/>
    <w:rsid w:val="003A502B"/>
    <w:rsid w:val="003A59ED"/>
    <w:rsid w:val="003A6F84"/>
    <w:rsid w:val="003B0788"/>
    <w:rsid w:val="003B1A2A"/>
    <w:rsid w:val="003B1C1C"/>
    <w:rsid w:val="003B3095"/>
    <w:rsid w:val="003B326C"/>
    <w:rsid w:val="003B4970"/>
    <w:rsid w:val="003B6698"/>
    <w:rsid w:val="003B66FC"/>
    <w:rsid w:val="003B75A3"/>
    <w:rsid w:val="003C087C"/>
    <w:rsid w:val="003C2911"/>
    <w:rsid w:val="003C2D83"/>
    <w:rsid w:val="003C5E31"/>
    <w:rsid w:val="003C6348"/>
    <w:rsid w:val="003C6BD8"/>
    <w:rsid w:val="003C781F"/>
    <w:rsid w:val="003C7F57"/>
    <w:rsid w:val="003D0A91"/>
    <w:rsid w:val="003D0B96"/>
    <w:rsid w:val="003D0C4C"/>
    <w:rsid w:val="003D252A"/>
    <w:rsid w:val="003D418E"/>
    <w:rsid w:val="003D544F"/>
    <w:rsid w:val="003D5555"/>
    <w:rsid w:val="003D7A0E"/>
    <w:rsid w:val="003E1637"/>
    <w:rsid w:val="003E4361"/>
    <w:rsid w:val="003E74C7"/>
    <w:rsid w:val="003F1612"/>
    <w:rsid w:val="003F212E"/>
    <w:rsid w:val="003F557D"/>
    <w:rsid w:val="0040013A"/>
    <w:rsid w:val="00400834"/>
    <w:rsid w:val="00402D68"/>
    <w:rsid w:val="004075E6"/>
    <w:rsid w:val="00410DE7"/>
    <w:rsid w:val="004116C4"/>
    <w:rsid w:val="0041233E"/>
    <w:rsid w:val="00414213"/>
    <w:rsid w:val="00414D3F"/>
    <w:rsid w:val="0041541C"/>
    <w:rsid w:val="00416A46"/>
    <w:rsid w:val="00417F94"/>
    <w:rsid w:val="0042055D"/>
    <w:rsid w:val="00421CFF"/>
    <w:rsid w:val="0042399C"/>
    <w:rsid w:val="00423C13"/>
    <w:rsid w:val="004253C2"/>
    <w:rsid w:val="004279A8"/>
    <w:rsid w:val="00430D34"/>
    <w:rsid w:val="00430E8E"/>
    <w:rsid w:val="00431A6B"/>
    <w:rsid w:val="004326B5"/>
    <w:rsid w:val="00434282"/>
    <w:rsid w:val="00434D6F"/>
    <w:rsid w:val="00440891"/>
    <w:rsid w:val="00440BF4"/>
    <w:rsid w:val="004427E1"/>
    <w:rsid w:val="00442AC7"/>
    <w:rsid w:val="00442CD8"/>
    <w:rsid w:val="0044376A"/>
    <w:rsid w:val="00443918"/>
    <w:rsid w:val="00444FC9"/>
    <w:rsid w:val="00445775"/>
    <w:rsid w:val="00454188"/>
    <w:rsid w:val="00455205"/>
    <w:rsid w:val="00455A79"/>
    <w:rsid w:val="004561C6"/>
    <w:rsid w:val="00456D0C"/>
    <w:rsid w:val="00457991"/>
    <w:rsid w:val="00460DD6"/>
    <w:rsid w:val="00462324"/>
    <w:rsid w:val="004625D1"/>
    <w:rsid w:val="004628FC"/>
    <w:rsid w:val="00463EFF"/>
    <w:rsid w:val="0046420C"/>
    <w:rsid w:val="0046485E"/>
    <w:rsid w:val="00464957"/>
    <w:rsid w:val="00466B1C"/>
    <w:rsid w:val="0046745F"/>
    <w:rsid w:val="00467CB1"/>
    <w:rsid w:val="004704D4"/>
    <w:rsid w:val="00470510"/>
    <w:rsid w:val="0047485E"/>
    <w:rsid w:val="004815CE"/>
    <w:rsid w:val="0048394D"/>
    <w:rsid w:val="00484468"/>
    <w:rsid w:val="00486551"/>
    <w:rsid w:val="00487C86"/>
    <w:rsid w:val="00490C19"/>
    <w:rsid w:val="0049177D"/>
    <w:rsid w:val="00492504"/>
    <w:rsid w:val="004966B5"/>
    <w:rsid w:val="00497263"/>
    <w:rsid w:val="004A104D"/>
    <w:rsid w:val="004A184A"/>
    <w:rsid w:val="004A193A"/>
    <w:rsid w:val="004B10B5"/>
    <w:rsid w:val="004B1ECB"/>
    <w:rsid w:val="004B297F"/>
    <w:rsid w:val="004B3542"/>
    <w:rsid w:val="004B41A9"/>
    <w:rsid w:val="004B5436"/>
    <w:rsid w:val="004B5931"/>
    <w:rsid w:val="004B6094"/>
    <w:rsid w:val="004B73F4"/>
    <w:rsid w:val="004B74D7"/>
    <w:rsid w:val="004C0F63"/>
    <w:rsid w:val="004C2272"/>
    <w:rsid w:val="004C3B64"/>
    <w:rsid w:val="004C5874"/>
    <w:rsid w:val="004C6917"/>
    <w:rsid w:val="004C726A"/>
    <w:rsid w:val="004C77EE"/>
    <w:rsid w:val="004D0CFD"/>
    <w:rsid w:val="004D2E09"/>
    <w:rsid w:val="004D354C"/>
    <w:rsid w:val="004D3E06"/>
    <w:rsid w:val="004D6A04"/>
    <w:rsid w:val="004D7E86"/>
    <w:rsid w:val="004E013B"/>
    <w:rsid w:val="004E0A72"/>
    <w:rsid w:val="004E27F5"/>
    <w:rsid w:val="004E2C67"/>
    <w:rsid w:val="004E4C6C"/>
    <w:rsid w:val="004E58B1"/>
    <w:rsid w:val="004F1074"/>
    <w:rsid w:val="004F1E36"/>
    <w:rsid w:val="004F2F7A"/>
    <w:rsid w:val="004F4A46"/>
    <w:rsid w:val="004F4D83"/>
    <w:rsid w:val="004F556D"/>
    <w:rsid w:val="004F669B"/>
    <w:rsid w:val="0050093B"/>
    <w:rsid w:val="00500F49"/>
    <w:rsid w:val="00504876"/>
    <w:rsid w:val="00505150"/>
    <w:rsid w:val="00506D43"/>
    <w:rsid w:val="0051086F"/>
    <w:rsid w:val="005123AC"/>
    <w:rsid w:val="00512501"/>
    <w:rsid w:val="00513E79"/>
    <w:rsid w:val="00515C1E"/>
    <w:rsid w:val="005162A8"/>
    <w:rsid w:val="005178BC"/>
    <w:rsid w:val="005209AB"/>
    <w:rsid w:val="00520BC3"/>
    <w:rsid w:val="00521C8B"/>
    <w:rsid w:val="00522DC3"/>
    <w:rsid w:val="00525565"/>
    <w:rsid w:val="00527C24"/>
    <w:rsid w:val="005307D7"/>
    <w:rsid w:val="00532323"/>
    <w:rsid w:val="005355AC"/>
    <w:rsid w:val="00537CA1"/>
    <w:rsid w:val="00541B10"/>
    <w:rsid w:val="00541FF3"/>
    <w:rsid w:val="0054313E"/>
    <w:rsid w:val="00544174"/>
    <w:rsid w:val="0055006C"/>
    <w:rsid w:val="005534A8"/>
    <w:rsid w:val="00554BF7"/>
    <w:rsid w:val="005563A5"/>
    <w:rsid w:val="00556645"/>
    <w:rsid w:val="005625A7"/>
    <w:rsid w:val="005630BE"/>
    <w:rsid w:val="00565E27"/>
    <w:rsid w:val="0056617E"/>
    <w:rsid w:val="005679EB"/>
    <w:rsid w:val="005713FE"/>
    <w:rsid w:val="0057343D"/>
    <w:rsid w:val="00573550"/>
    <w:rsid w:val="00573637"/>
    <w:rsid w:val="0057400A"/>
    <w:rsid w:val="00576275"/>
    <w:rsid w:val="00576A1C"/>
    <w:rsid w:val="00577F3C"/>
    <w:rsid w:val="00581F4A"/>
    <w:rsid w:val="00583BFF"/>
    <w:rsid w:val="0058492B"/>
    <w:rsid w:val="00585903"/>
    <w:rsid w:val="005863DF"/>
    <w:rsid w:val="005876BB"/>
    <w:rsid w:val="00590818"/>
    <w:rsid w:val="005943FF"/>
    <w:rsid w:val="005951AA"/>
    <w:rsid w:val="00595731"/>
    <w:rsid w:val="0059575B"/>
    <w:rsid w:val="00595802"/>
    <w:rsid w:val="005A03F3"/>
    <w:rsid w:val="005A1577"/>
    <w:rsid w:val="005A24FD"/>
    <w:rsid w:val="005A473B"/>
    <w:rsid w:val="005A5BC4"/>
    <w:rsid w:val="005A6267"/>
    <w:rsid w:val="005A7505"/>
    <w:rsid w:val="005B1CF3"/>
    <w:rsid w:val="005B2EA7"/>
    <w:rsid w:val="005B6914"/>
    <w:rsid w:val="005B6DFE"/>
    <w:rsid w:val="005B73F3"/>
    <w:rsid w:val="005B7D70"/>
    <w:rsid w:val="005B7FBA"/>
    <w:rsid w:val="005C1CE0"/>
    <w:rsid w:val="005C3613"/>
    <w:rsid w:val="005C4B99"/>
    <w:rsid w:val="005C4CB5"/>
    <w:rsid w:val="005C55B9"/>
    <w:rsid w:val="005C5EFC"/>
    <w:rsid w:val="005C6BB5"/>
    <w:rsid w:val="005C6D41"/>
    <w:rsid w:val="005D0986"/>
    <w:rsid w:val="005D3013"/>
    <w:rsid w:val="005D30E8"/>
    <w:rsid w:val="005D3C42"/>
    <w:rsid w:val="005D53DC"/>
    <w:rsid w:val="005D6EAA"/>
    <w:rsid w:val="005E279B"/>
    <w:rsid w:val="005E42A5"/>
    <w:rsid w:val="005E50A1"/>
    <w:rsid w:val="005E7CF9"/>
    <w:rsid w:val="005F41C1"/>
    <w:rsid w:val="005F7163"/>
    <w:rsid w:val="006007D8"/>
    <w:rsid w:val="00600975"/>
    <w:rsid w:val="006040C0"/>
    <w:rsid w:val="00605A2A"/>
    <w:rsid w:val="0060753B"/>
    <w:rsid w:val="00607EB8"/>
    <w:rsid w:val="00610DFD"/>
    <w:rsid w:val="00612299"/>
    <w:rsid w:val="00613534"/>
    <w:rsid w:val="0061368C"/>
    <w:rsid w:val="00614482"/>
    <w:rsid w:val="00615523"/>
    <w:rsid w:val="00617222"/>
    <w:rsid w:val="00617812"/>
    <w:rsid w:val="006221F3"/>
    <w:rsid w:val="006243CA"/>
    <w:rsid w:val="006266EF"/>
    <w:rsid w:val="00626C69"/>
    <w:rsid w:val="0062777A"/>
    <w:rsid w:val="00627975"/>
    <w:rsid w:val="0063220A"/>
    <w:rsid w:val="00632229"/>
    <w:rsid w:val="00633775"/>
    <w:rsid w:val="00633AB1"/>
    <w:rsid w:val="006340B5"/>
    <w:rsid w:val="00634977"/>
    <w:rsid w:val="006349A0"/>
    <w:rsid w:val="00634B90"/>
    <w:rsid w:val="00636913"/>
    <w:rsid w:val="006379DB"/>
    <w:rsid w:val="006403FF"/>
    <w:rsid w:val="00642F26"/>
    <w:rsid w:val="006434CF"/>
    <w:rsid w:val="00644984"/>
    <w:rsid w:val="00645EFE"/>
    <w:rsid w:val="00646460"/>
    <w:rsid w:val="006476CE"/>
    <w:rsid w:val="0065105C"/>
    <w:rsid w:val="006516FC"/>
    <w:rsid w:val="00652D65"/>
    <w:rsid w:val="00653AE2"/>
    <w:rsid w:val="006543A2"/>
    <w:rsid w:val="00655624"/>
    <w:rsid w:val="00655C32"/>
    <w:rsid w:val="00661843"/>
    <w:rsid w:val="0066245F"/>
    <w:rsid w:val="00663314"/>
    <w:rsid w:val="006636C4"/>
    <w:rsid w:val="00664CD9"/>
    <w:rsid w:val="0066526D"/>
    <w:rsid w:val="006716A4"/>
    <w:rsid w:val="006716CC"/>
    <w:rsid w:val="0067488C"/>
    <w:rsid w:val="00675778"/>
    <w:rsid w:val="00675CA4"/>
    <w:rsid w:val="00677411"/>
    <w:rsid w:val="00677C16"/>
    <w:rsid w:val="0068033E"/>
    <w:rsid w:val="006830AF"/>
    <w:rsid w:val="00684BA4"/>
    <w:rsid w:val="00690526"/>
    <w:rsid w:val="006918F4"/>
    <w:rsid w:val="00692C96"/>
    <w:rsid w:val="006945B0"/>
    <w:rsid w:val="00697FD0"/>
    <w:rsid w:val="006A5B32"/>
    <w:rsid w:val="006A6D39"/>
    <w:rsid w:val="006B0ABC"/>
    <w:rsid w:val="006B28A2"/>
    <w:rsid w:val="006B30F2"/>
    <w:rsid w:val="006B4A6F"/>
    <w:rsid w:val="006B4F52"/>
    <w:rsid w:val="006B5202"/>
    <w:rsid w:val="006B577F"/>
    <w:rsid w:val="006B69D6"/>
    <w:rsid w:val="006B6DA6"/>
    <w:rsid w:val="006B7C7B"/>
    <w:rsid w:val="006C20A9"/>
    <w:rsid w:val="006C6DBF"/>
    <w:rsid w:val="006C7C28"/>
    <w:rsid w:val="006D25AD"/>
    <w:rsid w:val="006D40EE"/>
    <w:rsid w:val="006D4F62"/>
    <w:rsid w:val="006D59E3"/>
    <w:rsid w:val="006D619A"/>
    <w:rsid w:val="006D6AAD"/>
    <w:rsid w:val="006E0F06"/>
    <w:rsid w:val="006E0F3C"/>
    <w:rsid w:val="006E1C9A"/>
    <w:rsid w:val="006E1C9D"/>
    <w:rsid w:val="006E2829"/>
    <w:rsid w:val="006E3F64"/>
    <w:rsid w:val="006E48D1"/>
    <w:rsid w:val="006E48E8"/>
    <w:rsid w:val="006E4F83"/>
    <w:rsid w:val="006E5310"/>
    <w:rsid w:val="006E53E9"/>
    <w:rsid w:val="006E55B6"/>
    <w:rsid w:val="006F009A"/>
    <w:rsid w:val="006F2AC8"/>
    <w:rsid w:val="006F2B70"/>
    <w:rsid w:val="006F3AEA"/>
    <w:rsid w:val="006F4492"/>
    <w:rsid w:val="006F724D"/>
    <w:rsid w:val="006F79A0"/>
    <w:rsid w:val="00701429"/>
    <w:rsid w:val="00703F9D"/>
    <w:rsid w:val="00704E98"/>
    <w:rsid w:val="00705BD9"/>
    <w:rsid w:val="007124F3"/>
    <w:rsid w:val="00712A85"/>
    <w:rsid w:val="00712ED0"/>
    <w:rsid w:val="007143CF"/>
    <w:rsid w:val="00715221"/>
    <w:rsid w:val="00717450"/>
    <w:rsid w:val="00717655"/>
    <w:rsid w:val="00717FC2"/>
    <w:rsid w:val="00721584"/>
    <w:rsid w:val="00723C52"/>
    <w:rsid w:val="00723FB8"/>
    <w:rsid w:val="0072426D"/>
    <w:rsid w:val="0072493A"/>
    <w:rsid w:val="00726000"/>
    <w:rsid w:val="00726AE2"/>
    <w:rsid w:val="007273A5"/>
    <w:rsid w:val="00732660"/>
    <w:rsid w:val="007330FB"/>
    <w:rsid w:val="00734E67"/>
    <w:rsid w:val="00735C87"/>
    <w:rsid w:val="00735D21"/>
    <w:rsid w:val="00737D86"/>
    <w:rsid w:val="00740464"/>
    <w:rsid w:val="007413F2"/>
    <w:rsid w:val="00741BA7"/>
    <w:rsid w:val="00742020"/>
    <w:rsid w:val="007421D0"/>
    <w:rsid w:val="00742A39"/>
    <w:rsid w:val="00742B81"/>
    <w:rsid w:val="00743BA8"/>
    <w:rsid w:val="007444E6"/>
    <w:rsid w:val="0074773E"/>
    <w:rsid w:val="00747CB2"/>
    <w:rsid w:val="0075198F"/>
    <w:rsid w:val="007526B4"/>
    <w:rsid w:val="007527E1"/>
    <w:rsid w:val="0075406D"/>
    <w:rsid w:val="00760324"/>
    <w:rsid w:val="00760C14"/>
    <w:rsid w:val="00762267"/>
    <w:rsid w:val="007671F2"/>
    <w:rsid w:val="0076770C"/>
    <w:rsid w:val="00767E96"/>
    <w:rsid w:val="007719B3"/>
    <w:rsid w:val="00771B9A"/>
    <w:rsid w:val="00776E67"/>
    <w:rsid w:val="00777049"/>
    <w:rsid w:val="00781347"/>
    <w:rsid w:val="00781551"/>
    <w:rsid w:val="00781FEF"/>
    <w:rsid w:val="007836B8"/>
    <w:rsid w:val="007846E8"/>
    <w:rsid w:val="007848A5"/>
    <w:rsid w:val="007948F6"/>
    <w:rsid w:val="00795261"/>
    <w:rsid w:val="007952EA"/>
    <w:rsid w:val="00795416"/>
    <w:rsid w:val="00796F81"/>
    <w:rsid w:val="007970B3"/>
    <w:rsid w:val="007975EC"/>
    <w:rsid w:val="007A0483"/>
    <w:rsid w:val="007A05D2"/>
    <w:rsid w:val="007A06C9"/>
    <w:rsid w:val="007A0E41"/>
    <w:rsid w:val="007A1CD0"/>
    <w:rsid w:val="007A2094"/>
    <w:rsid w:val="007A29B0"/>
    <w:rsid w:val="007A3B4E"/>
    <w:rsid w:val="007A3C9F"/>
    <w:rsid w:val="007A4241"/>
    <w:rsid w:val="007A5F35"/>
    <w:rsid w:val="007A6476"/>
    <w:rsid w:val="007A6ED1"/>
    <w:rsid w:val="007B0161"/>
    <w:rsid w:val="007B028A"/>
    <w:rsid w:val="007B12A0"/>
    <w:rsid w:val="007B1B60"/>
    <w:rsid w:val="007B1D28"/>
    <w:rsid w:val="007B4E6B"/>
    <w:rsid w:val="007C0B16"/>
    <w:rsid w:val="007C1670"/>
    <w:rsid w:val="007C728A"/>
    <w:rsid w:val="007C7871"/>
    <w:rsid w:val="007D0AE2"/>
    <w:rsid w:val="007D3B74"/>
    <w:rsid w:val="007D420C"/>
    <w:rsid w:val="007D693F"/>
    <w:rsid w:val="007E09EE"/>
    <w:rsid w:val="007E25D3"/>
    <w:rsid w:val="007E4076"/>
    <w:rsid w:val="007E6564"/>
    <w:rsid w:val="007E73D7"/>
    <w:rsid w:val="007F13FA"/>
    <w:rsid w:val="007F1808"/>
    <w:rsid w:val="007F1E75"/>
    <w:rsid w:val="007F1FE0"/>
    <w:rsid w:val="007F24B0"/>
    <w:rsid w:val="007F6ADF"/>
    <w:rsid w:val="007F6CCD"/>
    <w:rsid w:val="0080028B"/>
    <w:rsid w:val="0080043C"/>
    <w:rsid w:val="00800B56"/>
    <w:rsid w:val="00801DFB"/>
    <w:rsid w:val="008034EB"/>
    <w:rsid w:val="0080477E"/>
    <w:rsid w:val="00805C79"/>
    <w:rsid w:val="00805E34"/>
    <w:rsid w:val="00806A4E"/>
    <w:rsid w:val="00810367"/>
    <w:rsid w:val="008109A6"/>
    <w:rsid w:val="008114A9"/>
    <w:rsid w:val="00814D6A"/>
    <w:rsid w:val="0081543D"/>
    <w:rsid w:val="008156E9"/>
    <w:rsid w:val="00816814"/>
    <w:rsid w:val="008172AF"/>
    <w:rsid w:val="0082049B"/>
    <w:rsid w:val="0082262A"/>
    <w:rsid w:val="008245AB"/>
    <w:rsid w:val="008253EE"/>
    <w:rsid w:val="00825797"/>
    <w:rsid w:val="008262E6"/>
    <w:rsid w:val="008262EB"/>
    <w:rsid w:val="008274F3"/>
    <w:rsid w:val="00833E25"/>
    <w:rsid w:val="008350C0"/>
    <w:rsid w:val="0083541D"/>
    <w:rsid w:val="00835BAE"/>
    <w:rsid w:val="00835E76"/>
    <w:rsid w:val="008360E8"/>
    <w:rsid w:val="00837135"/>
    <w:rsid w:val="00837169"/>
    <w:rsid w:val="008408F4"/>
    <w:rsid w:val="0084455F"/>
    <w:rsid w:val="008467B5"/>
    <w:rsid w:val="008504C0"/>
    <w:rsid w:val="00850FAB"/>
    <w:rsid w:val="008555D5"/>
    <w:rsid w:val="008555DC"/>
    <w:rsid w:val="0085599D"/>
    <w:rsid w:val="008562D3"/>
    <w:rsid w:val="00856C4C"/>
    <w:rsid w:val="00860193"/>
    <w:rsid w:val="008617F7"/>
    <w:rsid w:val="00861AD2"/>
    <w:rsid w:val="008640B3"/>
    <w:rsid w:val="008644A1"/>
    <w:rsid w:val="008658F3"/>
    <w:rsid w:val="0086615B"/>
    <w:rsid w:val="00866F7E"/>
    <w:rsid w:val="00871A93"/>
    <w:rsid w:val="00871CE8"/>
    <w:rsid w:val="008727BE"/>
    <w:rsid w:val="00872DF7"/>
    <w:rsid w:val="00872F65"/>
    <w:rsid w:val="0087343B"/>
    <w:rsid w:val="0087501E"/>
    <w:rsid w:val="00875842"/>
    <w:rsid w:val="008813A3"/>
    <w:rsid w:val="008824D7"/>
    <w:rsid w:val="008855E2"/>
    <w:rsid w:val="0088595B"/>
    <w:rsid w:val="00885A3B"/>
    <w:rsid w:val="00886DCC"/>
    <w:rsid w:val="00887F31"/>
    <w:rsid w:val="00891D05"/>
    <w:rsid w:val="0089269C"/>
    <w:rsid w:val="00893DF1"/>
    <w:rsid w:val="00894B30"/>
    <w:rsid w:val="00896682"/>
    <w:rsid w:val="008A15B3"/>
    <w:rsid w:val="008A21E7"/>
    <w:rsid w:val="008A250A"/>
    <w:rsid w:val="008A2AC0"/>
    <w:rsid w:val="008A2DC1"/>
    <w:rsid w:val="008A2E26"/>
    <w:rsid w:val="008A3590"/>
    <w:rsid w:val="008A4CC1"/>
    <w:rsid w:val="008A4D70"/>
    <w:rsid w:val="008A6360"/>
    <w:rsid w:val="008A6E34"/>
    <w:rsid w:val="008A6FBA"/>
    <w:rsid w:val="008B1865"/>
    <w:rsid w:val="008B256E"/>
    <w:rsid w:val="008B2B84"/>
    <w:rsid w:val="008B2DD9"/>
    <w:rsid w:val="008B3DC7"/>
    <w:rsid w:val="008B4450"/>
    <w:rsid w:val="008B4514"/>
    <w:rsid w:val="008B5856"/>
    <w:rsid w:val="008C0070"/>
    <w:rsid w:val="008C32C8"/>
    <w:rsid w:val="008C3ECC"/>
    <w:rsid w:val="008C4EFB"/>
    <w:rsid w:val="008C4FF0"/>
    <w:rsid w:val="008C60E1"/>
    <w:rsid w:val="008C66C3"/>
    <w:rsid w:val="008C7D03"/>
    <w:rsid w:val="008C7EF5"/>
    <w:rsid w:val="008D0277"/>
    <w:rsid w:val="008D1518"/>
    <w:rsid w:val="008D2FF9"/>
    <w:rsid w:val="008D34DC"/>
    <w:rsid w:val="008D5746"/>
    <w:rsid w:val="008D5908"/>
    <w:rsid w:val="008D60B0"/>
    <w:rsid w:val="008D6F9D"/>
    <w:rsid w:val="008D70BC"/>
    <w:rsid w:val="008D77DC"/>
    <w:rsid w:val="008E0C3F"/>
    <w:rsid w:val="008E2A41"/>
    <w:rsid w:val="008E4672"/>
    <w:rsid w:val="008E4A4D"/>
    <w:rsid w:val="008E60CE"/>
    <w:rsid w:val="008E6135"/>
    <w:rsid w:val="008E6F8B"/>
    <w:rsid w:val="008E712B"/>
    <w:rsid w:val="008E71FD"/>
    <w:rsid w:val="008E747F"/>
    <w:rsid w:val="008F19BB"/>
    <w:rsid w:val="008F2403"/>
    <w:rsid w:val="008F2DFC"/>
    <w:rsid w:val="008F2FE3"/>
    <w:rsid w:val="008F4090"/>
    <w:rsid w:val="008F4D19"/>
    <w:rsid w:val="0090134A"/>
    <w:rsid w:val="0090285B"/>
    <w:rsid w:val="00902A3F"/>
    <w:rsid w:val="00903995"/>
    <w:rsid w:val="009137B6"/>
    <w:rsid w:val="00913CB0"/>
    <w:rsid w:val="00916249"/>
    <w:rsid w:val="009163A4"/>
    <w:rsid w:val="0091755A"/>
    <w:rsid w:val="0092034E"/>
    <w:rsid w:val="009218C5"/>
    <w:rsid w:val="009219D2"/>
    <w:rsid w:val="00921D52"/>
    <w:rsid w:val="009220F1"/>
    <w:rsid w:val="0092221A"/>
    <w:rsid w:val="00922380"/>
    <w:rsid w:val="00922E4F"/>
    <w:rsid w:val="0092383F"/>
    <w:rsid w:val="00923B50"/>
    <w:rsid w:val="009260EC"/>
    <w:rsid w:val="00926D38"/>
    <w:rsid w:val="009270FF"/>
    <w:rsid w:val="009325E3"/>
    <w:rsid w:val="009328D0"/>
    <w:rsid w:val="0093381D"/>
    <w:rsid w:val="00933C1F"/>
    <w:rsid w:val="0093568B"/>
    <w:rsid w:val="00940765"/>
    <w:rsid w:val="00940BCB"/>
    <w:rsid w:val="00940BE7"/>
    <w:rsid w:val="00942A27"/>
    <w:rsid w:val="009446E9"/>
    <w:rsid w:val="00945645"/>
    <w:rsid w:val="00945CC3"/>
    <w:rsid w:val="009464D5"/>
    <w:rsid w:val="00950281"/>
    <w:rsid w:val="0095048F"/>
    <w:rsid w:val="009505F4"/>
    <w:rsid w:val="009512AF"/>
    <w:rsid w:val="00951BA7"/>
    <w:rsid w:val="00954866"/>
    <w:rsid w:val="00954901"/>
    <w:rsid w:val="009552FC"/>
    <w:rsid w:val="00961034"/>
    <w:rsid w:val="00961895"/>
    <w:rsid w:val="009625D6"/>
    <w:rsid w:val="00963E2F"/>
    <w:rsid w:val="00964D08"/>
    <w:rsid w:val="00966143"/>
    <w:rsid w:val="009667FE"/>
    <w:rsid w:val="00971D19"/>
    <w:rsid w:val="009740B7"/>
    <w:rsid w:val="00981AE2"/>
    <w:rsid w:val="00983FDC"/>
    <w:rsid w:val="009845AF"/>
    <w:rsid w:val="009847F9"/>
    <w:rsid w:val="009872FA"/>
    <w:rsid w:val="00987571"/>
    <w:rsid w:val="009900D0"/>
    <w:rsid w:val="00992090"/>
    <w:rsid w:val="00993B18"/>
    <w:rsid w:val="00996F54"/>
    <w:rsid w:val="009A3768"/>
    <w:rsid w:val="009A4279"/>
    <w:rsid w:val="009A48E3"/>
    <w:rsid w:val="009A65C1"/>
    <w:rsid w:val="009A7A88"/>
    <w:rsid w:val="009B16CA"/>
    <w:rsid w:val="009B1DEC"/>
    <w:rsid w:val="009B1E7C"/>
    <w:rsid w:val="009B1F6D"/>
    <w:rsid w:val="009B4DC5"/>
    <w:rsid w:val="009C44B9"/>
    <w:rsid w:val="009C5CED"/>
    <w:rsid w:val="009C6C48"/>
    <w:rsid w:val="009C7650"/>
    <w:rsid w:val="009C7D03"/>
    <w:rsid w:val="009C7FB5"/>
    <w:rsid w:val="009D133F"/>
    <w:rsid w:val="009D18C9"/>
    <w:rsid w:val="009D3EA8"/>
    <w:rsid w:val="009D6119"/>
    <w:rsid w:val="009D688F"/>
    <w:rsid w:val="009E27B8"/>
    <w:rsid w:val="009E2EEA"/>
    <w:rsid w:val="009E4BE0"/>
    <w:rsid w:val="009F0C5C"/>
    <w:rsid w:val="009F1505"/>
    <w:rsid w:val="009F3A2F"/>
    <w:rsid w:val="009F3DD3"/>
    <w:rsid w:val="009F48D1"/>
    <w:rsid w:val="009F5477"/>
    <w:rsid w:val="009F5802"/>
    <w:rsid w:val="009F6042"/>
    <w:rsid w:val="009F70A3"/>
    <w:rsid w:val="00A01BF0"/>
    <w:rsid w:val="00A02B4E"/>
    <w:rsid w:val="00A03129"/>
    <w:rsid w:val="00A05C78"/>
    <w:rsid w:val="00A06D29"/>
    <w:rsid w:val="00A07394"/>
    <w:rsid w:val="00A1007A"/>
    <w:rsid w:val="00A107CF"/>
    <w:rsid w:val="00A10C9C"/>
    <w:rsid w:val="00A11CCB"/>
    <w:rsid w:val="00A1308F"/>
    <w:rsid w:val="00A15AC4"/>
    <w:rsid w:val="00A15DD8"/>
    <w:rsid w:val="00A17CA1"/>
    <w:rsid w:val="00A21A72"/>
    <w:rsid w:val="00A235E5"/>
    <w:rsid w:val="00A23EBC"/>
    <w:rsid w:val="00A260AC"/>
    <w:rsid w:val="00A27562"/>
    <w:rsid w:val="00A27F91"/>
    <w:rsid w:val="00A30D0B"/>
    <w:rsid w:val="00A344C7"/>
    <w:rsid w:val="00A351A6"/>
    <w:rsid w:val="00A3551F"/>
    <w:rsid w:val="00A37A67"/>
    <w:rsid w:val="00A4030D"/>
    <w:rsid w:val="00A40671"/>
    <w:rsid w:val="00A40E3A"/>
    <w:rsid w:val="00A43C01"/>
    <w:rsid w:val="00A46AB3"/>
    <w:rsid w:val="00A47F8D"/>
    <w:rsid w:val="00A50E20"/>
    <w:rsid w:val="00A53AB3"/>
    <w:rsid w:val="00A53D1B"/>
    <w:rsid w:val="00A60A01"/>
    <w:rsid w:val="00A60A66"/>
    <w:rsid w:val="00A61794"/>
    <w:rsid w:val="00A617D1"/>
    <w:rsid w:val="00A643CC"/>
    <w:rsid w:val="00A6543F"/>
    <w:rsid w:val="00A65C56"/>
    <w:rsid w:val="00A6688C"/>
    <w:rsid w:val="00A66C24"/>
    <w:rsid w:val="00A67C97"/>
    <w:rsid w:val="00A71442"/>
    <w:rsid w:val="00A722B8"/>
    <w:rsid w:val="00A739ED"/>
    <w:rsid w:val="00A74D0B"/>
    <w:rsid w:val="00A74D89"/>
    <w:rsid w:val="00A76B9E"/>
    <w:rsid w:val="00A76F70"/>
    <w:rsid w:val="00A77D8F"/>
    <w:rsid w:val="00A8062A"/>
    <w:rsid w:val="00A808EE"/>
    <w:rsid w:val="00A80EAB"/>
    <w:rsid w:val="00A82CD5"/>
    <w:rsid w:val="00A85D89"/>
    <w:rsid w:val="00A87136"/>
    <w:rsid w:val="00A87572"/>
    <w:rsid w:val="00A878FA"/>
    <w:rsid w:val="00A87A43"/>
    <w:rsid w:val="00A910D1"/>
    <w:rsid w:val="00A91DF6"/>
    <w:rsid w:val="00A9203E"/>
    <w:rsid w:val="00A926F9"/>
    <w:rsid w:val="00A93684"/>
    <w:rsid w:val="00A93827"/>
    <w:rsid w:val="00A94862"/>
    <w:rsid w:val="00A94DB6"/>
    <w:rsid w:val="00A95513"/>
    <w:rsid w:val="00A95D1B"/>
    <w:rsid w:val="00A97997"/>
    <w:rsid w:val="00AA04E1"/>
    <w:rsid w:val="00AA20D0"/>
    <w:rsid w:val="00AA274D"/>
    <w:rsid w:val="00AA2800"/>
    <w:rsid w:val="00AA3B62"/>
    <w:rsid w:val="00AA501C"/>
    <w:rsid w:val="00AA6721"/>
    <w:rsid w:val="00AA6C16"/>
    <w:rsid w:val="00AA70A4"/>
    <w:rsid w:val="00AB0191"/>
    <w:rsid w:val="00AB0F96"/>
    <w:rsid w:val="00AB56C6"/>
    <w:rsid w:val="00AB5705"/>
    <w:rsid w:val="00AB581B"/>
    <w:rsid w:val="00AB7BE8"/>
    <w:rsid w:val="00AC20BE"/>
    <w:rsid w:val="00AC228B"/>
    <w:rsid w:val="00AC2555"/>
    <w:rsid w:val="00AC3F67"/>
    <w:rsid w:val="00AC5FD3"/>
    <w:rsid w:val="00AC6787"/>
    <w:rsid w:val="00AC7743"/>
    <w:rsid w:val="00AC7F4F"/>
    <w:rsid w:val="00AD1B13"/>
    <w:rsid w:val="00AD25D5"/>
    <w:rsid w:val="00AD4974"/>
    <w:rsid w:val="00AD55FD"/>
    <w:rsid w:val="00AD56CA"/>
    <w:rsid w:val="00AD6FD1"/>
    <w:rsid w:val="00AD718F"/>
    <w:rsid w:val="00AD7475"/>
    <w:rsid w:val="00AD79C5"/>
    <w:rsid w:val="00AE031D"/>
    <w:rsid w:val="00AE05BB"/>
    <w:rsid w:val="00AE2167"/>
    <w:rsid w:val="00AE3357"/>
    <w:rsid w:val="00AE3834"/>
    <w:rsid w:val="00AE4B68"/>
    <w:rsid w:val="00AE6602"/>
    <w:rsid w:val="00AE6FA7"/>
    <w:rsid w:val="00AF22EA"/>
    <w:rsid w:val="00AF2476"/>
    <w:rsid w:val="00AF3012"/>
    <w:rsid w:val="00AF455D"/>
    <w:rsid w:val="00AF494B"/>
    <w:rsid w:val="00AF614D"/>
    <w:rsid w:val="00AF7AAF"/>
    <w:rsid w:val="00B00993"/>
    <w:rsid w:val="00B02230"/>
    <w:rsid w:val="00B047E1"/>
    <w:rsid w:val="00B11488"/>
    <w:rsid w:val="00B119D5"/>
    <w:rsid w:val="00B11AFE"/>
    <w:rsid w:val="00B1218C"/>
    <w:rsid w:val="00B1247D"/>
    <w:rsid w:val="00B136B3"/>
    <w:rsid w:val="00B14564"/>
    <w:rsid w:val="00B15269"/>
    <w:rsid w:val="00B15281"/>
    <w:rsid w:val="00B15D92"/>
    <w:rsid w:val="00B21505"/>
    <w:rsid w:val="00B24234"/>
    <w:rsid w:val="00B24979"/>
    <w:rsid w:val="00B25C76"/>
    <w:rsid w:val="00B37482"/>
    <w:rsid w:val="00B4421B"/>
    <w:rsid w:val="00B455F6"/>
    <w:rsid w:val="00B45986"/>
    <w:rsid w:val="00B47207"/>
    <w:rsid w:val="00B47213"/>
    <w:rsid w:val="00B52DE2"/>
    <w:rsid w:val="00B535F4"/>
    <w:rsid w:val="00B54C53"/>
    <w:rsid w:val="00B55390"/>
    <w:rsid w:val="00B557F2"/>
    <w:rsid w:val="00B5624B"/>
    <w:rsid w:val="00B57353"/>
    <w:rsid w:val="00B575F9"/>
    <w:rsid w:val="00B57D90"/>
    <w:rsid w:val="00B6106F"/>
    <w:rsid w:val="00B6304F"/>
    <w:rsid w:val="00B652F9"/>
    <w:rsid w:val="00B653D6"/>
    <w:rsid w:val="00B70917"/>
    <w:rsid w:val="00B70A3C"/>
    <w:rsid w:val="00B71DD7"/>
    <w:rsid w:val="00B73F62"/>
    <w:rsid w:val="00B756D3"/>
    <w:rsid w:val="00B77A2D"/>
    <w:rsid w:val="00B804FB"/>
    <w:rsid w:val="00B80AA4"/>
    <w:rsid w:val="00B80FFA"/>
    <w:rsid w:val="00B8163B"/>
    <w:rsid w:val="00B84681"/>
    <w:rsid w:val="00B85874"/>
    <w:rsid w:val="00B908A1"/>
    <w:rsid w:val="00B910AC"/>
    <w:rsid w:val="00B93695"/>
    <w:rsid w:val="00B93963"/>
    <w:rsid w:val="00B94EC4"/>
    <w:rsid w:val="00B94ECB"/>
    <w:rsid w:val="00B95EAF"/>
    <w:rsid w:val="00BA091B"/>
    <w:rsid w:val="00BA118C"/>
    <w:rsid w:val="00BA1D67"/>
    <w:rsid w:val="00BA2CFC"/>
    <w:rsid w:val="00BA37B5"/>
    <w:rsid w:val="00BA3F0B"/>
    <w:rsid w:val="00BA42BE"/>
    <w:rsid w:val="00BA433E"/>
    <w:rsid w:val="00BA466A"/>
    <w:rsid w:val="00BA525D"/>
    <w:rsid w:val="00BA59F1"/>
    <w:rsid w:val="00BA5FE7"/>
    <w:rsid w:val="00BA6FE7"/>
    <w:rsid w:val="00BB1C57"/>
    <w:rsid w:val="00BB208D"/>
    <w:rsid w:val="00BB3B35"/>
    <w:rsid w:val="00BB3EC5"/>
    <w:rsid w:val="00BB4171"/>
    <w:rsid w:val="00BB41EB"/>
    <w:rsid w:val="00BB4202"/>
    <w:rsid w:val="00BB49B5"/>
    <w:rsid w:val="00BB5F59"/>
    <w:rsid w:val="00BB7269"/>
    <w:rsid w:val="00BB7ABD"/>
    <w:rsid w:val="00BB7B90"/>
    <w:rsid w:val="00BC1FC4"/>
    <w:rsid w:val="00BC4430"/>
    <w:rsid w:val="00BC599F"/>
    <w:rsid w:val="00BC5EDD"/>
    <w:rsid w:val="00BC7608"/>
    <w:rsid w:val="00BD138A"/>
    <w:rsid w:val="00BD2867"/>
    <w:rsid w:val="00BD3D07"/>
    <w:rsid w:val="00BD5492"/>
    <w:rsid w:val="00BD58F8"/>
    <w:rsid w:val="00BD6886"/>
    <w:rsid w:val="00BE0F0E"/>
    <w:rsid w:val="00BE188F"/>
    <w:rsid w:val="00BE1BA1"/>
    <w:rsid w:val="00BE348E"/>
    <w:rsid w:val="00BE5B27"/>
    <w:rsid w:val="00BE5F66"/>
    <w:rsid w:val="00BE6B89"/>
    <w:rsid w:val="00BF2071"/>
    <w:rsid w:val="00BF3C35"/>
    <w:rsid w:val="00BF3FC4"/>
    <w:rsid w:val="00BF476E"/>
    <w:rsid w:val="00BF48E3"/>
    <w:rsid w:val="00BF4BDB"/>
    <w:rsid w:val="00BF730B"/>
    <w:rsid w:val="00C03585"/>
    <w:rsid w:val="00C03F84"/>
    <w:rsid w:val="00C0501D"/>
    <w:rsid w:val="00C05815"/>
    <w:rsid w:val="00C06947"/>
    <w:rsid w:val="00C11ABA"/>
    <w:rsid w:val="00C12126"/>
    <w:rsid w:val="00C137E8"/>
    <w:rsid w:val="00C15E2F"/>
    <w:rsid w:val="00C16898"/>
    <w:rsid w:val="00C17D6E"/>
    <w:rsid w:val="00C23517"/>
    <w:rsid w:val="00C267E1"/>
    <w:rsid w:val="00C26826"/>
    <w:rsid w:val="00C26CBA"/>
    <w:rsid w:val="00C274D6"/>
    <w:rsid w:val="00C2795A"/>
    <w:rsid w:val="00C3170F"/>
    <w:rsid w:val="00C32F17"/>
    <w:rsid w:val="00C348F5"/>
    <w:rsid w:val="00C3561F"/>
    <w:rsid w:val="00C36DEE"/>
    <w:rsid w:val="00C412A5"/>
    <w:rsid w:val="00C41B99"/>
    <w:rsid w:val="00C430F3"/>
    <w:rsid w:val="00C4311B"/>
    <w:rsid w:val="00C47FB7"/>
    <w:rsid w:val="00C53247"/>
    <w:rsid w:val="00C5475D"/>
    <w:rsid w:val="00C54A90"/>
    <w:rsid w:val="00C54CB3"/>
    <w:rsid w:val="00C56A6C"/>
    <w:rsid w:val="00C6081F"/>
    <w:rsid w:val="00C6112A"/>
    <w:rsid w:val="00C616D4"/>
    <w:rsid w:val="00C61E36"/>
    <w:rsid w:val="00C61FD7"/>
    <w:rsid w:val="00C63F49"/>
    <w:rsid w:val="00C662B2"/>
    <w:rsid w:val="00C66898"/>
    <w:rsid w:val="00C670AD"/>
    <w:rsid w:val="00C674BC"/>
    <w:rsid w:val="00C70BA9"/>
    <w:rsid w:val="00C7166A"/>
    <w:rsid w:val="00C71B34"/>
    <w:rsid w:val="00C71DC8"/>
    <w:rsid w:val="00C72A33"/>
    <w:rsid w:val="00C73352"/>
    <w:rsid w:val="00C7458E"/>
    <w:rsid w:val="00C75EB7"/>
    <w:rsid w:val="00C7631D"/>
    <w:rsid w:val="00C76DDB"/>
    <w:rsid w:val="00C80265"/>
    <w:rsid w:val="00C811FB"/>
    <w:rsid w:val="00C83F61"/>
    <w:rsid w:val="00C8619D"/>
    <w:rsid w:val="00C8774A"/>
    <w:rsid w:val="00C93293"/>
    <w:rsid w:val="00C955B1"/>
    <w:rsid w:val="00C965BE"/>
    <w:rsid w:val="00CA08A4"/>
    <w:rsid w:val="00CA19B7"/>
    <w:rsid w:val="00CA1D50"/>
    <w:rsid w:val="00CA24D9"/>
    <w:rsid w:val="00CA2A21"/>
    <w:rsid w:val="00CA2B3F"/>
    <w:rsid w:val="00CA4087"/>
    <w:rsid w:val="00CA4BBB"/>
    <w:rsid w:val="00CA5644"/>
    <w:rsid w:val="00CB218C"/>
    <w:rsid w:val="00CB2B35"/>
    <w:rsid w:val="00CB372F"/>
    <w:rsid w:val="00CB5D86"/>
    <w:rsid w:val="00CB6416"/>
    <w:rsid w:val="00CB684E"/>
    <w:rsid w:val="00CC3B66"/>
    <w:rsid w:val="00CC4731"/>
    <w:rsid w:val="00CC4901"/>
    <w:rsid w:val="00CC6148"/>
    <w:rsid w:val="00CC7EE7"/>
    <w:rsid w:val="00CD2DCC"/>
    <w:rsid w:val="00CD5056"/>
    <w:rsid w:val="00CD5887"/>
    <w:rsid w:val="00CD769D"/>
    <w:rsid w:val="00CD7E69"/>
    <w:rsid w:val="00CE0A5B"/>
    <w:rsid w:val="00CE1AA8"/>
    <w:rsid w:val="00CE438B"/>
    <w:rsid w:val="00CE43A0"/>
    <w:rsid w:val="00CE4925"/>
    <w:rsid w:val="00CE4E24"/>
    <w:rsid w:val="00CE51E2"/>
    <w:rsid w:val="00CE575D"/>
    <w:rsid w:val="00CE5E4D"/>
    <w:rsid w:val="00CE6606"/>
    <w:rsid w:val="00CE67C6"/>
    <w:rsid w:val="00CE699D"/>
    <w:rsid w:val="00CE6A6F"/>
    <w:rsid w:val="00CE7B62"/>
    <w:rsid w:val="00CE7FAE"/>
    <w:rsid w:val="00CF0623"/>
    <w:rsid w:val="00CF0F63"/>
    <w:rsid w:val="00CF13AD"/>
    <w:rsid w:val="00CF23C9"/>
    <w:rsid w:val="00CF46D7"/>
    <w:rsid w:val="00CF4870"/>
    <w:rsid w:val="00CF6994"/>
    <w:rsid w:val="00D00446"/>
    <w:rsid w:val="00D0132A"/>
    <w:rsid w:val="00D0214E"/>
    <w:rsid w:val="00D059F5"/>
    <w:rsid w:val="00D12B57"/>
    <w:rsid w:val="00D1310F"/>
    <w:rsid w:val="00D132FE"/>
    <w:rsid w:val="00D14242"/>
    <w:rsid w:val="00D14538"/>
    <w:rsid w:val="00D1768B"/>
    <w:rsid w:val="00D20216"/>
    <w:rsid w:val="00D22017"/>
    <w:rsid w:val="00D23EEF"/>
    <w:rsid w:val="00D25084"/>
    <w:rsid w:val="00D27ADC"/>
    <w:rsid w:val="00D31EEA"/>
    <w:rsid w:val="00D32283"/>
    <w:rsid w:val="00D33710"/>
    <w:rsid w:val="00D3475A"/>
    <w:rsid w:val="00D35673"/>
    <w:rsid w:val="00D3630D"/>
    <w:rsid w:val="00D36DC5"/>
    <w:rsid w:val="00D401D5"/>
    <w:rsid w:val="00D40DEB"/>
    <w:rsid w:val="00D415D2"/>
    <w:rsid w:val="00D432E7"/>
    <w:rsid w:val="00D4369B"/>
    <w:rsid w:val="00D436EE"/>
    <w:rsid w:val="00D43ABA"/>
    <w:rsid w:val="00D442E2"/>
    <w:rsid w:val="00D45240"/>
    <w:rsid w:val="00D4530E"/>
    <w:rsid w:val="00D459E5"/>
    <w:rsid w:val="00D468C1"/>
    <w:rsid w:val="00D505F4"/>
    <w:rsid w:val="00D5167F"/>
    <w:rsid w:val="00D53FAC"/>
    <w:rsid w:val="00D612A2"/>
    <w:rsid w:val="00D63204"/>
    <w:rsid w:val="00D633E0"/>
    <w:rsid w:val="00D647BD"/>
    <w:rsid w:val="00D65683"/>
    <w:rsid w:val="00D65E97"/>
    <w:rsid w:val="00D660CC"/>
    <w:rsid w:val="00D70069"/>
    <w:rsid w:val="00D7097D"/>
    <w:rsid w:val="00D72204"/>
    <w:rsid w:val="00D74568"/>
    <w:rsid w:val="00D74A54"/>
    <w:rsid w:val="00D75ACF"/>
    <w:rsid w:val="00D776AA"/>
    <w:rsid w:val="00D77BBE"/>
    <w:rsid w:val="00D82123"/>
    <w:rsid w:val="00D833B2"/>
    <w:rsid w:val="00D8496C"/>
    <w:rsid w:val="00D855E0"/>
    <w:rsid w:val="00D87C83"/>
    <w:rsid w:val="00D9039C"/>
    <w:rsid w:val="00D927B3"/>
    <w:rsid w:val="00D94420"/>
    <w:rsid w:val="00D96153"/>
    <w:rsid w:val="00D9632D"/>
    <w:rsid w:val="00D97808"/>
    <w:rsid w:val="00D9798E"/>
    <w:rsid w:val="00DA0036"/>
    <w:rsid w:val="00DA1446"/>
    <w:rsid w:val="00DA19D7"/>
    <w:rsid w:val="00DA1E10"/>
    <w:rsid w:val="00DA4F52"/>
    <w:rsid w:val="00DA50AC"/>
    <w:rsid w:val="00DA7517"/>
    <w:rsid w:val="00DA7A40"/>
    <w:rsid w:val="00DB087A"/>
    <w:rsid w:val="00DB0B35"/>
    <w:rsid w:val="00DB1EF7"/>
    <w:rsid w:val="00DB49A4"/>
    <w:rsid w:val="00DB6631"/>
    <w:rsid w:val="00DB6E20"/>
    <w:rsid w:val="00DB75E6"/>
    <w:rsid w:val="00DC04CF"/>
    <w:rsid w:val="00DC1D63"/>
    <w:rsid w:val="00DC1D81"/>
    <w:rsid w:val="00DC560C"/>
    <w:rsid w:val="00DC64A1"/>
    <w:rsid w:val="00DC6C3F"/>
    <w:rsid w:val="00DC7333"/>
    <w:rsid w:val="00DC7722"/>
    <w:rsid w:val="00DD06FF"/>
    <w:rsid w:val="00DD3375"/>
    <w:rsid w:val="00DD53C5"/>
    <w:rsid w:val="00DD592D"/>
    <w:rsid w:val="00DE0E40"/>
    <w:rsid w:val="00DE1FB4"/>
    <w:rsid w:val="00DE2B0C"/>
    <w:rsid w:val="00DE33F5"/>
    <w:rsid w:val="00DE3521"/>
    <w:rsid w:val="00DE5E28"/>
    <w:rsid w:val="00DE7D28"/>
    <w:rsid w:val="00DF134B"/>
    <w:rsid w:val="00DF2603"/>
    <w:rsid w:val="00DF340F"/>
    <w:rsid w:val="00DF563B"/>
    <w:rsid w:val="00DF5D59"/>
    <w:rsid w:val="00DF7590"/>
    <w:rsid w:val="00E00704"/>
    <w:rsid w:val="00E018AD"/>
    <w:rsid w:val="00E02B50"/>
    <w:rsid w:val="00E02DBE"/>
    <w:rsid w:val="00E0320F"/>
    <w:rsid w:val="00E0391B"/>
    <w:rsid w:val="00E03AC2"/>
    <w:rsid w:val="00E0495E"/>
    <w:rsid w:val="00E07767"/>
    <w:rsid w:val="00E11D41"/>
    <w:rsid w:val="00E12BFB"/>
    <w:rsid w:val="00E141AF"/>
    <w:rsid w:val="00E144D8"/>
    <w:rsid w:val="00E14B12"/>
    <w:rsid w:val="00E158AA"/>
    <w:rsid w:val="00E16542"/>
    <w:rsid w:val="00E17AC5"/>
    <w:rsid w:val="00E17CD4"/>
    <w:rsid w:val="00E20FEC"/>
    <w:rsid w:val="00E223C5"/>
    <w:rsid w:val="00E2272C"/>
    <w:rsid w:val="00E232B9"/>
    <w:rsid w:val="00E25986"/>
    <w:rsid w:val="00E270AE"/>
    <w:rsid w:val="00E30196"/>
    <w:rsid w:val="00E307EB"/>
    <w:rsid w:val="00E3110B"/>
    <w:rsid w:val="00E31BDC"/>
    <w:rsid w:val="00E32EC7"/>
    <w:rsid w:val="00E33154"/>
    <w:rsid w:val="00E338AF"/>
    <w:rsid w:val="00E40222"/>
    <w:rsid w:val="00E4148C"/>
    <w:rsid w:val="00E41AA2"/>
    <w:rsid w:val="00E42B9E"/>
    <w:rsid w:val="00E431FE"/>
    <w:rsid w:val="00E4345C"/>
    <w:rsid w:val="00E440B7"/>
    <w:rsid w:val="00E4450C"/>
    <w:rsid w:val="00E473D3"/>
    <w:rsid w:val="00E475B5"/>
    <w:rsid w:val="00E478A1"/>
    <w:rsid w:val="00E51E18"/>
    <w:rsid w:val="00E51E91"/>
    <w:rsid w:val="00E524EA"/>
    <w:rsid w:val="00E55A41"/>
    <w:rsid w:val="00E55BAA"/>
    <w:rsid w:val="00E5766D"/>
    <w:rsid w:val="00E60156"/>
    <w:rsid w:val="00E61254"/>
    <w:rsid w:val="00E63314"/>
    <w:rsid w:val="00E633E8"/>
    <w:rsid w:val="00E646E3"/>
    <w:rsid w:val="00E652E4"/>
    <w:rsid w:val="00E6572D"/>
    <w:rsid w:val="00E73CA0"/>
    <w:rsid w:val="00E74CB3"/>
    <w:rsid w:val="00E7605B"/>
    <w:rsid w:val="00E76CEC"/>
    <w:rsid w:val="00E80AA1"/>
    <w:rsid w:val="00E822CB"/>
    <w:rsid w:val="00E82448"/>
    <w:rsid w:val="00E8302B"/>
    <w:rsid w:val="00E8367D"/>
    <w:rsid w:val="00E83C23"/>
    <w:rsid w:val="00E86C77"/>
    <w:rsid w:val="00E86CCF"/>
    <w:rsid w:val="00E87605"/>
    <w:rsid w:val="00E925AD"/>
    <w:rsid w:val="00E94BCD"/>
    <w:rsid w:val="00E94D73"/>
    <w:rsid w:val="00E96F5C"/>
    <w:rsid w:val="00EA3490"/>
    <w:rsid w:val="00EA37BF"/>
    <w:rsid w:val="00EA6835"/>
    <w:rsid w:val="00EA7049"/>
    <w:rsid w:val="00EB2086"/>
    <w:rsid w:val="00EB5282"/>
    <w:rsid w:val="00EB5BA0"/>
    <w:rsid w:val="00EB72C4"/>
    <w:rsid w:val="00EC5090"/>
    <w:rsid w:val="00EC5A73"/>
    <w:rsid w:val="00EC684E"/>
    <w:rsid w:val="00EC6FA8"/>
    <w:rsid w:val="00ED03FB"/>
    <w:rsid w:val="00ED0FDA"/>
    <w:rsid w:val="00ED296E"/>
    <w:rsid w:val="00ED562C"/>
    <w:rsid w:val="00ED5E63"/>
    <w:rsid w:val="00EE15DF"/>
    <w:rsid w:val="00EE2EFA"/>
    <w:rsid w:val="00EE3526"/>
    <w:rsid w:val="00EE3648"/>
    <w:rsid w:val="00EE5CF8"/>
    <w:rsid w:val="00EE6106"/>
    <w:rsid w:val="00EE6312"/>
    <w:rsid w:val="00EE65B8"/>
    <w:rsid w:val="00EF0226"/>
    <w:rsid w:val="00EF0D4E"/>
    <w:rsid w:val="00EF0E93"/>
    <w:rsid w:val="00EF1F3C"/>
    <w:rsid w:val="00EF2AD5"/>
    <w:rsid w:val="00EF4E68"/>
    <w:rsid w:val="00EF5343"/>
    <w:rsid w:val="00EF6FC4"/>
    <w:rsid w:val="00EF7F1E"/>
    <w:rsid w:val="00F0070D"/>
    <w:rsid w:val="00F00D21"/>
    <w:rsid w:val="00F0167D"/>
    <w:rsid w:val="00F03EB5"/>
    <w:rsid w:val="00F07C37"/>
    <w:rsid w:val="00F1065B"/>
    <w:rsid w:val="00F155DA"/>
    <w:rsid w:val="00F16339"/>
    <w:rsid w:val="00F16D45"/>
    <w:rsid w:val="00F20599"/>
    <w:rsid w:val="00F212A0"/>
    <w:rsid w:val="00F22102"/>
    <w:rsid w:val="00F24334"/>
    <w:rsid w:val="00F244F3"/>
    <w:rsid w:val="00F24F15"/>
    <w:rsid w:val="00F27A3C"/>
    <w:rsid w:val="00F30B11"/>
    <w:rsid w:val="00F3194C"/>
    <w:rsid w:val="00F32217"/>
    <w:rsid w:val="00F35F41"/>
    <w:rsid w:val="00F37895"/>
    <w:rsid w:val="00F40D05"/>
    <w:rsid w:val="00F40FD4"/>
    <w:rsid w:val="00F41BA1"/>
    <w:rsid w:val="00F425C8"/>
    <w:rsid w:val="00F4435A"/>
    <w:rsid w:val="00F45C9F"/>
    <w:rsid w:val="00F47C99"/>
    <w:rsid w:val="00F50C80"/>
    <w:rsid w:val="00F5207C"/>
    <w:rsid w:val="00F57340"/>
    <w:rsid w:val="00F57793"/>
    <w:rsid w:val="00F603CD"/>
    <w:rsid w:val="00F6089B"/>
    <w:rsid w:val="00F60D81"/>
    <w:rsid w:val="00F612A0"/>
    <w:rsid w:val="00F61400"/>
    <w:rsid w:val="00F6733E"/>
    <w:rsid w:val="00F676A5"/>
    <w:rsid w:val="00F71226"/>
    <w:rsid w:val="00F72CDE"/>
    <w:rsid w:val="00F73B6F"/>
    <w:rsid w:val="00F73D4D"/>
    <w:rsid w:val="00F74806"/>
    <w:rsid w:val="00F7516B"/>
    <w:rsid w:val="00F758DE"/>
    <w:rsid w:val="00F776D8"/>
    <w:rsid w:val="00F80281"/>
    <w:rsid w:val="00F80F9C"/>
    <w:rsid w:val="00F81517"/>
    <w:rsid w:val="00F8251B"/>
    <w:rsid w:val="00F86C47"/>
    <w:rsid w:val="00F86E85"/>
    <w:rsid w:val="00F8700C"/>
    <w:rsid w:val="00F8779B"/>
    <w:rsid w:val="00F92BA2"/>
    <w:rsid w:val="00F9465F"/>
    <w:rsid w:val="00F9550E"/>
    <w:rsid w:val="00F95DA9"/>
    <w:rsid w:val="00F962AF"/>
    <w:rsid w:val="00F969F8"/>
    <w:rsid w:val="00F97700"/>
    <w:rsid w:val="00FA004E"/>
    <w:rsid w:val="00FA039C"/>
    <w:rsid w:val="00FA3485"/>
    <w:rsid w:val="00FA3560"/>
    <w:rsid w:val="00FA3D9A"/>
    <w:rsid w:val="00FA451D"/>
    <w:rsid w:val="00FA5573"/>
    <w:rsid w:val="00FA5929"/>
    <w:rsid w:val="00FB13DF"/>
    <w:rsid w:val="00FB1F9A"/>
    <w:rsid w:val="00FB33B1"/>
    <w:rsid w:val="00FB423E"/>
    <w:rsid w:val="00FB6633"/>
    <w:rsid w:val="00FC0B95"/>
    <w:rsid w:val="00FC29E7"/>
    <w:rsid w:val="00FC33AE"/>
    <w:rsid w:val="00FC3ABF"/>
    <w:rsid w:val="00FC480A"/>
    <w:rsid w:val="00FC4D46"/>
    <w:rsid w:val="00FC65D6"/>
    <w:rsid w:val="00FD10DD"/>
    <w:rsid w:val="00FD1B11"/>
    <w:rsid w:val="00FD380D"/>
    <w:rsid w:val="00FD4499"/>
    <w:rsid w:val="00FD4652"/>
    <w:rsid w:val="00FD58F1"/>
    <w:rsid w:val="00FD58FA"/>
    <w:rsid w:val="00FE0EBC"/>
    <w:rsid w:val="00FE1913"/>
    <w:rsid w:val="00FE4F70"/>
    <w:rsid w:val="00FF07D6"/>
    <w:rsid w:val="00FF09D0"/>
    <w:rsid w:val="00FF3D28"/>
    <w:rsid w:val="00FF7C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F5513D-0165-4DB3-9043-6995A5E5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0324"/>
    <w:pPr>
      <w:overflowPunct w:val="0"/>
      <w:autoSpaceDE w:val="0"/>
      <w:autoSpaceDN w:val="0"/>
      <w:adjustRightInd w:val="0"/>
      <w:textAlignment w:val="baseline"/>
    </w:pPr>
    <w:rPr>
      <w:rFonts w:ascii="Arial" w:hAnsi="Arial"/>
      <w:sz w:val="22"/>
    </w:rPr>
  </w:style>
  <w:style w:type="paragraph" w:styleId="Ttulo1">
    <w:name w:val="heading 1"/>
    <w:basedOn w:val="Normal"/>
    <w:next w:val="Normal"/>
    <w:qFormat/>
    <w:rsid w:val="001E505D"/>
    <w:pPr>
      <w:shd w:val="clear" w:color="auto" w:fill="007A3D"/>
      <w:outlineLvl w:val="0"/>
    </w:pPr>
    <w:rPr>
      <w:rFonts w:cs="Arial"/>
      <w:b/>
      <w:color w:val="FFFFFF" w:themeColor="background1"/>
      <w:sz w:val="40"/>
      <w:szCs w:val="40"/>
    </w:rPr>
  </w:style>
  <w:style w:type="paragraph" w:styleId="Ttulo2">
    <w:name w:val="heading 2"/>
    <w:basedOn w:val="Normal"/>
    <w:next w:val="Normal"/>
    <w:qFormat/>
    <w:rsid w:val="00E307EB"/>
    <w:pPr>
      <w:shd w:val="clear" w:color="auto" w:fill="007A3D"/>
      <w:outlineLvl w:val="1"/>
    </w:pPr>
    <w:rPr>
      <w:rFonts w:cs="Arial"/>
      <w:b/>
      <w:color w:val="FFFFFF" w:themeColor="background1"/>
      <w:sz w:val="28"/>
      <w:szCs w:val="28"/>
      <w:shd w:val="clear" w:color="auto" w:fill="007A3D"/>
    </w:rPr>
  </w:style>
  <w:style w:type="paragraph" w:styleId="Ttulo3">
    <w:name w:val="heading 3"/>
    <w:basedOn w:val="Normal"/>
    <w:next w:val="Normal"/>
    <w:qFormat/>
    <w:rsid w:val="00760324"/>
    <w:pPr>
      <w:shd w:val="clear" w:color="auto" w:fill="DBD3D3"/>
      <w:spacing w:after="240"/>
      <w:ind w:left="1"/>
      <w:outlineLvl w:val="2"/>
    </w:pPr>
    <w:rPr>
      <w:rFonts w:cs="Arial"/>
      <w:b/>
      <w:sz w:val="24"/>
      <w:szCs w:val="24"/>
    </w:rPr>
  </w:style>
  <w:style w:type="paragraph" w:styleId="Ttulo4">
    <w:name w:val="heading 4"/>
    <w:basedOn w:val="Prrafodelista"/>
    <w:next w:val="Textoindependiente"/>
    <w:qFormat/>
    <w:rsid w:val="004E2C67"/>
    <w:pPr>
      <w:numPr>
        <w:numId w:val="10"/>
      </w:numPr>
      <w:ind w:left="426" w:hanging="426"/>
      <w:outlineLvl w:val="3"/>
    </w:pPr>
    <w:rPr>
      <w:rFonts w:cs="Arial"/>
      <w:b/>
      <w:szCs w:val="22"/>
    </w:rPr>
  </w:style>
  <w:style w:type="paragraph" w:styleId="Ttulo5">
    <w:name w:val="heading 5"/>
    <w:basedOn w:val="Normal"/>
    <w:next w:val="Normal"/>
    <w:qFormat/>
    <w:rsid w:val="00D74568"/>
    <w:pPr>
      <w:shd w:val="clear" w:color="auto" w:fill="EAF1DD" w:themeFill="accent3" w:themeFillTint="33"/>
      <w:tabs>
        <w:tab w:val="left" w:pos="426"/>
        <w:tab w:val="left" w:pos="1701"/>
      </w:tabs>
      <w:spacing w:after="240"/>
      <w:ind w:left="426"/>
      <w:jc w:val="both"/>
      <w:outlineLvl w:val="4"/>
    </w:pPr>
    <w:rPr>
      <w:rFonts w:cs="Arial"/>
      <w:i/>
      <w:spacing w:val="-2"/>
      <w:sz w:val="20"/>
      <w:szCs w:val="22"/>
      <w:shd w:val="clear" w:color="auto" w:fill="EAF1DD" w:themeFill="accent3" w:themeFillTint="33"/>
    </w:rPr>
  </w:style>
  <w:style w:type="paragraph" w:styleId="Ttulo6">
    <w:name w:val="heading 6"/>
    <w:basedOn w:val="Normal"/>
    <w:next w:val="Normal"/>
    <w:rsid w:val="00F60D81"/>
    <w:pPr>
      <w:numPr>
        <w:ilvl w:val="5"/>
        <w:numId w:val="1"/>
      </w:numPr>
      <w:tabs>
        <w:tab w:val="left" w:pos="1"/>
        <w:tab w:val="left" w:pos="1152"/>
      </w:tabs>
      <w:spacing w:before="240" w:after="60"/>
      <w:outlineLvl w:val="5"/>
    </w:pPr>
    <w:rPr>
      <w:b/>
    </w:rPr>
  </w:style>
  <w:style w:type="paragraph" w:styleId="Ttulo7">
    <w:name w:val="heading 7"/>
    <w:basedOn w:val="Normal"/>
    <w:next w:val="Normal"/>
    <w:rsid w:val="00F60D81"/>
    <w:pPr>
      <w:numPr>
        <w:ilvl w:val="6"/>
        <w:numId w:val="1"/>
      </w:numPr>
      <w:tabs>
        <w:tab w:val="left" w:pos="1"/>
        <w:tab w:val="left" w:pos="1296"/>
      </w:tabs>
      <w:spacing w:before="240" w:after="60"/>
      <w:outlineLvl w:val="6"/>
    </w:pPr>
  </w:style>
  <w:style w:type="paragraph" w:styleId="Ttulo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Ttulo9">
    <w:name w:val="heading 9"/>
    <w:aliases w:val="Brødtekst DH"/>
    <w:basedOn w:val="Normal"/>
    <w:rsid w:val="00FA3560"/>
    <w:pPr>
      <w:spacing w:after="160"/>
      <w:ind w:left="425"/>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Refdecomentario">
    <w:name w:val="annotation reference"/>
    <w:basedOn w:val="Fuentedeprrafopredeter"/>
    <w:semiHidden/>
    <w:rsid w:val="002936CC"/>
    <w:rPr>
      <w:sz w:val="16"/>
      <w:szCs w:val="16"/>
    </w:rPr>
  </w:style>
  <w:style w:type="paragraph" w:customStyle="1" w:styleId="NormalEngelsk">
    <w:name w:val="Normal:Engelsk"/>
    <w:basedOn w:val="Normal"/>
    <w:rsid w:val="00F60D81"/>
    <w:rPr>
      <w:lang w:val="en-GB"/>
    </w:rPr>
  </w:style>
  <w:style w:type="paragraph" w:styleId="Textoindependiente">
    <w:name w:val="Body Text"/>
    <w:basedOn w:val="Normal"/>
    <w:qFormat/>
    <w:rsid w:val="00583BFF"/>
    <w:pPr>
      <w:spacing w:after="160"/>
      <w:ind w:left="426"/>
    </w:pPr>
  </w:style>
  <w:style w:type="paragraph" w:styleId="Textocomentario">
    <w:name w:val="annotation text"/>
    <w:basedOn w:val="Normal"/>
    <w:link w:val="TextocomentarioCar"/>
    <w:rsid w:val="002936CC"/>
    <w:rPr>
      <w:sz w:val="20"/>
    </w:rPr>
  </w:style>
  <w:style w:type="paragraph" w:styleId="Asuntodelcomentario">
    <w:name w:val="annotation subject"/>
    <w:basedOn w:val="Textocomentario"/>
    <w:next w:val="Textocomentario"/>
    <w:semiHidden/>
    <w:rsid w:val="002936CC"/>
    <w:rPr>
      <w:b/>
      <w:bCs/>
    </w:rPr>
  </w:style>
  <w:style w:type="paragraph" w:styleId="Textodeglobo">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Ttulo1"/>
    <w:rsid w:val="00DA7A40"/>
    <w:pPr>
      <w:jc w:val="both"/>
    </w:pPr>
    <w:rPr>
      <w:bCs/>
      <w:sz w:val="24"/>
    </w:rPr>
  </w:style>
  <w:style w:type="paragraph" w:customStyle="1" w:styleId="TypografiOverskrift2Ligemargener">
    <w:name w:val="Typografi Overskrift 2 + Lige margener"/>
    <w:basedOn w:val="Ttulo2"/>
    <w:rsid w:val="00DA7A40"/>
    <w:pPr>
      <w:shd w:val="clear" w:color="auto" w:fill="auto"/>
      <w:jc w:val="both"/>
    </w:pPr>
    <w:rPr>
      <w:b w:val="0"/>
      <w:bCs/>
      <w:sz w:val="20"/>
    </w:rPr>
  </w:style>
  <w:style w:type="table" w:styleId="Tablaconcuadrcula">
    <w:name w:val="Table Grid"/>
    <w:basedOn w:val="Tablanormal"/>
    <w:rsid w:val="00DA7A4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522DC3"/>
    <w:pPr>
      <w:tabs>
        <w:tab w:val="center" w:pos="4819"/>
        <w:tab w:val="right" w:pos="9638"/>
      </w:tabs>
    </w:pPr>
  </w:style>
  <w:style w:type="paragraph" w:styleId="Piedepgina">
    <w:name w:val="footer"/>
    <w:basedOn w:val="Normal"/>
    <w:link w:val="PiedepginaCar"/>
    <w:uiPriority w:val="99"/>
    <w:rsid w:val="00522DC3"/>
    <w:pPr>
      <w:tabs>
        <w:tab w:val="center" w:pos="4819"/>
        <w:tab w:val="right" w:pos="9638"/>
      </w:tabs>
    </w:pPr>
  </w:style>
  <w:style w:type="character" w:styleId="Hipervnculo">
    <w:name w:val="Hyperlink"/>
    <w:basedOn w:val="Fuentedeprrafopredeter"/>
    <w:rsid w:val="00644984"/>
    <w:rPr>
      <w:color w:val="0000FF"/>
      <w:u w:val="single"/>
    </w:rPr>
  </w:style>
  <w:style w:type="paragraph" w:customStyle="1" w:styleId="TypografiOverskrift1verstIngenkantNederstIngenkantV">
    <w:name w:val="Typografi Overskrift 1 + Øverst: (Ingen kant) Nederst: (Ingen kant) V..."/>
    <w:basedOn w:val="Ttulo1"/>
    <w:rsid w:val="0026687B"/>
    <w:rPr>
      <w:bCs/>
    </w:rPr>
  </w:style>
  <w:style w:type="character" w:styleId="Nmerodepgina">
    <w:name w:val="page number"/>
    <w:basedOn w:val="Fuentedeprrafopredeter"/>
    <w:rsid w:val="000744A2"/>
  </w:style>
  <w:style w:type="paragraph" w:customStyle="1" w:styleId="TypografiOverskrift210pktLigemargener">
    <w:name w:val="Typografi Overskrift 2 + 10 pkt Lige margener"/>
    <w:basedOn w:val="Ttulo2"/>
    <w:rsid w:val="0035052F"/>
    <w:pPr>
      <w:jc w:val="both"/>
    </w:pPr>
    <w:rPr>
      <w:bCs/>
    </w:rPr>
  </w:style>
  <w:style w:type="paragraph" w:styleId="Revisin">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Prrafodelista">
    <w:name w:val="List Paragraph"/>
    <w:basedOn w:val="Normal"/>
    <w:link w:val="PrrafodelistaCar"/>
    <w:uiPriority w:val="34"/>
    <w:rsid w:val="0026326D"/>
    <w:pPr>
      <w:ind w:left="720"/>
      <w:contextualSpacing/>
    </w:pPr>
  </w:style>
  <w:style w:type="character" w:styleId="nfasis">
    <w:name w:val="Emphasis"/>
    <w:basedOn w:val="Fuentedeprrafopredeter"/>
    <w:uiPriority w:val="20"/>
    <w:qFormat/>
    <w:rsid w:val="00DE5E28"/>
    <w:rPr>
      <w:i/>
      <w:iCs/>
    </w:rPr>
  </w:style>
  <w:style w:type="character" w:styleId="Textoennegrita">
    <w:name w:val="Strong"/>
    <w:basedOn w:val="Fuentedeprrafopredeter"/>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Textodelmarcadordeposicin">
    <w:name w:val="Placeholder Text"/>
    <w:basedOn w:val="Fuentedeprrafopredeter"/>
    <w:uiPriority w:val="99"/>
    <w:semiHidden/>
    <w:rsid w:val="00F86C47"/>
    <w:rPr>
      <w:color w:val="808080"/>
    </w:rPr>
  </w:style>
  <w:style w:type="character" w:customStyle="1" w:styleId="PiedepginaCar">
    <w:name w:val="Pie de página Car"/>
    <w:basedOn w:val="Fuentedeprrafopredeter"/>
    <w:link w:val="Piedepgina"/>
    <w:uiPriority w:val="99"/>
    <w:rsid w:val="006A6D39"/>
    <w:rPr>
      <w:sz w:val="24"/>
    </w:rPr>
  </w:style>
  <w:style w:type="paragraph" w:styleId="Textoindependiente2">
    <w:name w:val="Body Text 2"/>
    <w:basedOn w:val="Normal"/>
    <w:link w:val="Textoindependiente2Car"/>
    <w:rsid w:val="001F7E56"/>
    <w:pPr>
      <w:spacing w:after="120" w:line="480" w:lineRule="auto"/>
    </w:pPr>
  </w:style>
  <w:style w:type="character" w:customStyle="1" w:styleId="Textoindependiente2Car">
    <w:name w:val="Texto independiente 2 Car"/>
    <w:basedOn w:val="Fuentedeprrafopredeter"/>
    <w:link w:val="Textoindependiente2"/>
    <w:rsid w:val="001F7E56"/>
    <w:rPr>
      <w:sz w:val="24"/>
    </w:rPr>
  </w:style>
  <w:style w:type="character" w:customStyle="1" w:styleId="TextocomentarioCar">
    <w:name w:val="Texto comentario Car"/>
    <w:basedOn w:val="Fuentedeprrafopredeter"/>
    <w:link w:val="Textocomentario"/>
    <w:rsid w:val="00961034"/>
  </w:style>
  <w:style w:type="paragraph" w:styleId="Textonotapie">
    <w:name w:val="footnote text"/>
    <w:basedOn w:val="Normal"/>
    <w:link w:val="TextonotapieCar"/>
    <w:rsid w:val="00F37895"/>
    <w:rPr>
      <w:sz w:val="20"/>
    </w:rPr>
  </w:style>
  <w:style w:type="character" w:customStyle="1" w:styleId="TextonotapieCar">
    <w:name w:val="Texto nota pie Car"/>
    <w:basedOn w:val="Fuentedeprrafopredeter"/>
    <w:link w:val="Textonotapie"/>
    <w:rsid w:val="00F37895"/>
  </w:style>
  <w:style w:type="character" w:styleId="Refdenotaalpie">
    <w:name w:val="footnote reference"/>
    <w:basedOn w:val="Fuentedeprrafopredeter"/>
    <w:rsid w:val="00F37895"/>
    <w:rPr>
      <w:vertAlign w:val="superscript"/>
    </w:rPr>
  </w:style>
  <w:style w:type="character" w:styleId="Hipervnculovisitado">
    <w:name w:val="FollowedHyperlink"/>
    <w:basedOn w:val="Fuentedeprrafopredeter"/>
    <w:rsid w:val="00143549"/>
    <w:rPr>
      <w:color w:val="800080" w:themeColor="followedHyperlink"/>
      <w:u w:val="single"/>
    </w:rPr>
  </w:style>
  <w:style w:type="character" w:customStyle="1" w:styleId="PrrafodelistaCar">
    <w:name w:val="Párrafo de lista Car"/>
    <w:basedOn w:val="Fuentedeprrafopredeter"/>
    <w:link w:val="Prrafodelista"/>
    <w:uiPriority w:val="34"/>
    <w:rsid w:val="00F969F8"/>
    <w:rPr>
      <w:sz w:val="24"/>
    </w:rPr>
  </w:style>
  <w:style w:type="paragraph" w:styleId="HTMLconformatoprevio">
    <w:name w:val="HTML Preformatted"/>
    <w:basedOn w:val="Normal"/>
    <w:link w:val="HTMLconformatoprevioCar"/>
    <w:uiPriority w:val="99"/>
    <w:semiHidden/>
    <w:unhideWhenUsed/>
    <w:rsid w:val="0092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semiHidden/>
    <w:rsid w:val="009219D2"/>
    <w:rPr>
      <w:rFonts w:ascii="Courier New" w:hAnsi="Courier New" w:cs="Courier New"/>
    </w:rPr>
  </w:style>
  <w:style w:type="paragraph" w:styleId="NormalWeb">
    <w:name w:val="Normal (Web)"/>
    <w:basedOn w:val="Normal"/>
    <w:uiPriority w:val="99"/>
    <w:unhideWhenUsed/>
    <w:rsid w:val="004561C6"/>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52126970">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3465861">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788206132">
      <w:bodyDiv w:val="1"/>
      <w:marLeft w:val="0"/>
      <w:marRight w:val="0"/>
      <w:marTop w:val="0"/>
      <w:marBottom w:val="0"/>
      <w:divBdr>
        <w:top w:val="none" w:sz="0" w:space="0" w:color="auto"/>
        <w:left w:val="none" w:sz="0" w:space="0" w:color="auto"/>
        <w:bottom w:val="none" w:sz="0" w:space="0" w:color="auto"/>
        <w:right w:val="none" w:sz="0" w:space="0" w:color="auto"/>
      </w:divBdr>
    </w:div>
    <w:div w:id="910043811">
      <w:bodyDiv w:val="1"/>
      <w:marLeft w:val="0"/>
      <w:marRight w:val="0"/>
      <w:marTop w:val="0"/>
      <w:marBottom w:val="0"/>
      <w:divBdr>
        <w:top w:val="none" w:sz="0" w:space="0" w:color="auto"/>
        <w:left w:val="none" w:sz="0" w:space="0" w:color="auto"/>
        <w:bottom w:val="none" w:sz="0" w:space="0" w:color="auto"/>
        <w:right w:val="none" w:sz="0" w:space="0" w:color="auto"/>
      </w:divBdr>
    </w:div>
    <w:div w:id="943461884">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70893941">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313289714">
      <w:bodyDiv w:val="1"/>
      <w:marLeft w:val="0"/>
      <w:marRight w:val="0"/>
      <w:marTop w:val="0"/>
      <w:marBottom w:val="0"/>
      <w:divBdr>
        <w:top w:val="none" w:sz="0" w:space="0" w:color="auto"/>
        <w:left w:val="none" w:sz="0" w:space="0" w:color="auto"/>
        <w:bottom w:val="none" w:sz="0" w:space="0" w:color="auto"/>
        <w:right w:val="none" w:sz="0" w:space="0" w:color="auto"/>
      </w:divBdr>
    </w:div>
    <w:div w:id="1420328431">
      <w:bodyDiv w:val="1"/>
      <w:marLeft w:val="0"/>
      <w:marRight w:val="0"/>
      <w:marTop w:val="0"/>
      <w:marBottom w:val="0"/>
      <w:divBdr>
        <w:top w:val="none" w:sz="0" w:space="0" w:color="auto"/>
        <w:left w:val="none" w:sz="0" w:space="0" w:color="auto"/>
        <w:bottom w:val="none" w:sz="0" w:space="0" w:color="auto"/>
        <w:right w:val="none" w:sz="0" w:space="0" w:color="auto"/>
      </w:divBdr>
    </w:div>
    <w:div w:id="1548375512">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649171230">
      <w:bodyDiv w:val="1"/>
      <w:marLeft w:val="0"/>
      <w:marRight w:val="0"/>
      <w:marTop w:val="0"/>
      <w:marBottom w:val="0"/>
      <w:divBdr>
        <w:top w:val="none" w:sz="0" w:space="0" w:color="auto"/>
        <w:left w:val="none" w:sz="0" w:space="0" w:color="auto"/>
        <w:bottom w:val="none" w:sz="0" w:space="0" w:color="auto"/>
        <w:right w:val="none" w:sz="0" w:space="0" w:color="auto"/>
      </w:divBdr>
    </w:div>
    <w:div w:id="1828741573">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929579377">
      <w:bodyDiv w:val="1"/>
      <w:marLeft w:val="0"/>
      <w:marRight w:val="0"/>
      <w:marTop w:val="0"/>
      <w:marBottom w:val="0"/>
      <w:divBdr>
        <w:top w:val="none" w:sz="0" w:space="0" w:color="auto"/>
        <w:left w:val="none" w:sz="0" w:space="0" w:color="auto"/>
        <w:bottom w:val="none" w:sz="0" w:space="0" w:color="auto"/>
        <w:right w:val="none" w:sz="0" w:space="0" w:color="auto"/>
      </w:divBdr>
    </w:div>
    <w:div w:id="1931506164">
      <w:bodyDiv w:val="1"/>
      <w:marLeft w:val="0"/>
      <w:marRight w:val="0"/>
      <w:marTop w:val="0"/>
      <w:marBottom w:val="0"/>
      <w:divBdr>
        <w:top w:val="none" w:sz="0" w:space="0" w:color="auto"/>
        <w:left w:val="none" w:sz="0" w:space="0" w:color="auto"/>
        <w:bottom w:val="none" w:sz="0" w:space="0" w:color="auto"/>
        <w:right w:val="none" w:sz="0" w:space="0" w:color="auto"/>
      </w:divBdr>
    </w:div>
    <w:div w:id="1944150160">
      <w:bodyDiv w:val="1"/>
      <w:marLeft w:val="0"/>
      <w:marRight w:val="0"/>
      <w:marTop w:val="0"/>
      <w:marBottom w:val="0"/>
      <w:divBdr>
        <w:top w:val="none" w:sz="0" w:space="0" w:color="auto"/>
        <w:left w:val="none" w:sz="0" w:space="0" w:color="auto"/>
        <w:bottom w:val="none" w:sz="0" w:space="0" w:color="auto"/>
        <w:right w:val="none" w:sz="0" w:space="0" w:color="auto"/>
      </w:divBdr>
    </w:div>
    <w:div w:id="2058387008">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0713F9CDD341FFBEEEC392968B2890"/>
        <w:category>
          <w:name w:val="Generelt"/>
          <w:gallery w:val="placeholder"/>
        </w:category>
        <w:types>
          <w:type w:val="bbPlcHdr"/>
        </w:types>
        <w:behaviors>
          <w:behavior w:val="content"/>
        </w:behaviors>
        <w:guid w:val="{1778550C-370E-4ACE-A5D6-15B29EC3EFF7}"/>
      </w:docPartPr>
      <w:docPartBody>
        <w:p w:rsidR="007D2B11" w:rsidRDefault="007D2B11" w:rsidP="007D2B11">
          <w:pPr>
            <w:pStyle w:val="C80713F9CDD341FFBEEEC392968B2890"/>
          </w:pPr>
          <w:r w:rsidRPr="005B4EBD">
            <w:rPr>
              <w:rStyle w:val="Textodelmarcadordeposicin"/>
            </w:rPr>
            <w:t>Klik her for at angive en dato.</w:t>
          </w:r>
        </w:p>
      </w:docPartBody>
    </w:docPart>
    <w:docPart>
      <w:docPartPr>
        <w:name w:val="41880C48CAC747D9878835C24FB3BFDB"/>
        <w:category>
          <w:name w:val="Generelt"/>
          <w:gallery w:val="placeholder"/>
        </w:category>
        <w:types>
          <w:type w:val="bbPlcHdr"/>
        </w:types>
        <w:behaviors>
          <w:behavior w:val="content"/>
        </w:behaviors>
        <w:guid w:val="{4461E019-B1D6-40A6-B44C-17CDF7744C35}"/>
      </w:docPartPr>
      <w:docPartBody>
        <w:p w:rsidR="00E642A6" w:rsidRDefault="007D2B11" w:rsidP="007D2B11">
          <w:pPr>
            <w:pStyle w:val="41880C48CAC747D9878835C24FB3BFDB"/>
          </w:pPr>
          <w:r w:rsidRPr="005B4EBD">
            <w:rPr>
              <w:rStyle w:val="Textodelmarcadordeposicin"/>
            </w:rPr>
            <w:t>Klik her for at angive en dato.</w:t>
          </w:r>
        </w:p>
      </w:docPartBody>
    </w:docPart>
    <w:docPart>
      <w:docPartPr>
        <w:name w:val="3623955E6DE24A2A99D8857A2BB91CAA"/>
        <w:category>
          <w:name w:val="Generelt"/>
          <w:gallery w:val="placeholder"/>
        </w:category>
        <w:types>
          <w:type w:val="bbPlcHdr"/>
        </w:types>
        <w:behaviors>
          <w:behavior w:val="content"/>
        </w:behaviors>
        <w:guid w:val="{EE7C6222-5637-443A-95FB-E5C8F891AD41}"/>
      </w:docPartPr>
      <w:docPartBody>
        <w:p w:rsidR="00E642A6" w:rsidRDefault="007D2B11" w:rsidP="007D2B11">
          <w:pPr>
            <w:pStyle w:val="3623955E6DE24A2A99D8857A2BB91CAA"/>
          </w:pPr>
          <w:r w:rsidRPr="005B4EBD">
            <w:rPr>
              <w:rStyle w:val="Textodelmarcadordeposicin"/>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11"/>
    <w:rsid w:val="00221324"/>
    <w:rsid w:val="002842A7"/>
    <w:rsid w:val="002F0E3E"/>
    <w:rsid w:val="003373DD"/>
    <w:rsid w:val="00427F21"/>
    <w:rsid w:val="004453C5"/>
    <w:rsid w:val="005F6E3A"/>
    <w:rsid w:val="007C44C1"/>
    <w:rsid w:val="007D2B11"/>
    <w:rsid w:val="008D3CDD"/>
    <w:rsid w:val="00BC1982"/>
    <w:rsid w:val="00D31B99"/>
    <w:rsid w:val="00E642A6"/>
    <w:rsid w:val="00F14F7C"/>
    <w:rsid w:val="00F53552"/>
    <w:rsid w:val="00F74608"/>
    <w:rsid w:val="00FB3D4D"/>
    <w:rsid w:val="00FF6B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2B11"/>
    <w:rPr>
      <w:color w:val="808080"/>
    </w:rPr>
  </w:style>
  <w:style w:type="paragraph" w:customStyle="1" w:styleId="C80713F9CDD341FFBEEEC392968B2890">
    <w:name w:val="C80713F9CDD341FFBEEEC392968B2890"/>
    <w:rsid w:val="007D2B11"/>
  </w:style>
  <w:style w:type="paragraph" w:customStyle="1" w:styleId="41880C48CAC747D9878835C24FB3BFDB">
    <w:name w:val="41880C48CAC747D9878835C24FB3BFDB"/>
    <w:rsid w:val="007D2B11"/>
  </w:style>
  <w:style w:type="paragraph" w:customStyle="1" w:styleId="3623955E6DE24A2A99D8857A2BB91CAA">
    <w:name w:val="3623955E6DE24A2A99D8857A2BB91CAA"/>
    <w:rsid w:val="007D2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871B-3777-442F-8F6B-6B44E983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9939</Words>
  <Characters>54668</Characters>
  <Application>Microsoft Office Word</Application>
  <DocSecurity>0</DocSecurity>
  <Lines>455</Lines>
  <Paragraphs>128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Projektrådgivningen</Company>
  <LinksUpToDate>false</LinksUpToDate>
  <CharactersWithSpaces>64479</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ADD</cp:lastModifiedBy>
  <cp:revision>3</cp:revision>
  <cp:lastPrinted>2018-01-24T10:20:00Z</cp:lastPrinted>
  <dcterms:created xsi:type="dcterms:W3CDTF">2020-01-07T12:09:00Z</dcterms:created>
  <dcterms:modified xsi:type="dcterms:W3CDTF">2020-01-07T13:21:00Z</dcterms:modified>
</cp:coreProperties>
</file>